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360"/>
        <w:jc w:val="both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Zwrot kosztów zatrudnienia</w:t>
      </w:r>
      <w:r>
        <w:rPr>
          <w:rFonts w:cs="Tahoma" w:ascii="Arial" w:hAnsi="Arial"/>
          <w:b/>
          <w:bCs/>
          <w:sz w:val="24"/>
          <w:szCs w:val="24"/>
          <w:lang w:bidi="zxx"/>
        </w:rPr>
        <w:t xml:space="preserve"> pracownika pomagającego pracownikowi niepełnosprawnemu</w:t>
      </w:r>
    </w:p>
    <w:p>
      <w:pPr>
        <w:pStyle w:val="Normal"/>
        <w:bidi w:val="0"/>
        <w:spacing w:lineRule="auto" w:line="360"/>
        <w:jc w:val="both"/>
        <w:rPr/>
      </w:pPr>
      <w:r>
        <w:rPr>
          <w:rFonts w:eastAsia="UniversPro-Roman" w:cs="UniversPro-Roman" w:ascii="Arial" w:hAnsi="Arial"/>
          <w:b w:val="false"/>
          <w:bCs w:val="false"/>
          <w:sz w:val="24"/>
          <w:szCs w:val="24"/>
          <w:lang w:bidi="zxx"/>
        </w:rPr>
        <w:t xml:space="preserve">Pracodawca, który zatrudnia pracownika </w:t>
      </w:r>
      <w:r>
        <w:rPr>
          <w:rFonts w:eastAsia="UniversPro-Roman" w:cs="UniversPro-Roman" w:ascii="Arial" w:hAnsi="Arial"/>
          <w:sz w:val="24"/>
          <w:szCs w:val="24"/>
        </w:rPr>
        <w:t>niepełnosprawnego, może otrzymać ze środków PFRON zwrot miesięcznych kosztów zatrudnienia pracownik</w:t>
      </w:r>
      <w:r>
        <w:rPr>
          <w:rFonts w:eastAsia="UniversPro-Roman" w:cs="UniversPro-Roman" w:ascii="Arial" w:hAnsi="Arial"/>
          <w:sz w:val="24"/>
          <w:szCs w:val="24"/>
        </w:rPr>
        <w:t>a</w:t>
      </w:r>
      <w:r>
        <w:rPr>
          <w:rFonts w:eastAsia="UniversPro-Roman" w:cs="UniversPro-Roman" w:ascii="Arial" w:hAnsi="Arial"/>
          <w:sz w:val="24"/>
          <w:szCs w:val="24"/>
        </w:rPr>
        <w:t xml:space="preserve"> pomagając</w:t>
      </w:r>
      <w:r>
        <w:rPr>
          <w:rFonts w:eastAsia="UniversPro-Roman" w:cs="UniversPro-Roman" w:ascii="Arial" w:hAnsi="Arial"/>
          <w:sz w:val="24"/>
          <w:szCs w:val="24"/>
        </w:rPr>
        <w:t>ego</w:t>
      </w:r>
      <w:r>
        <w:rPr>
          <w:rFonts w:eastAsia="UniversPro-Roman" w:cs="UniversPro-Roman" w:ascii="Arial" w:hAnsi="Arial"/>
          <w:sz w:val="24"/>
          <w:szCs w:val="24"/>
        </w:rPr>
        <w:t xml:space="preserve"> pracownikowi niepełnosprawnemu w pracy w zakresie czynności ułatwiających komunikowanie się z otoczeniem, a także czynności niemożliwych lub trudnych do samodzielnego wykonania przez pracownika niepełnosprawnego na stanowisku pracy.</w:t>
      </w:r>
    </w:p>
    <w:p>
      <w:pPr>
        <w:pStyle w:val="Normal"/>
        <w:bidi w:val="0"/>
        <w:spacing w:lineRule="auto" w:line="360"/>
        <w:jc w:val="both"/>
        <w:rPr>
          <w:rFonts w:ascii="Arial" w:hAnsi="Arial" w:eastAsia="UniversPro-Roman" w:cs="UniversPro-Roman"/>
          <w:b/>
          <w:b/>
          <w:bCs/>
          <w:sz w:val="24"/>
          <w:szCs w:val="24"/>
          <w:lang w:bidi="zxx"/>
        </w:rPr>
      </w:pPr>
      <w:r>
        <w:rPr>
          <w:rFonts w:eastAsia="UniversPro-Roman" w:cs="UniversPro-Roman" w:ascii="Arial" w:hAnsi="Arial"/>
          <w:b/>
          <w:bCs/>
          <w:sz w:val="24"/>
          <w:szCs w:val="24"/>
          <w:lang w:bidi="zxx"/>
        </w:rPr>
      </w:r>
    </w:p>
    <w:p>
      <w:pPr>
        <w:pStyle w:val="Normal"/>
        <w:bidi w:val="0"/>
        <w:spacing w:lineRule="auto" w:line="360"/>
        <w:jc w:val="both"/>
        <w:rPr>
          <w:rFonts w:ascii="Arial" w:hAnsi="Arial" w:eastAsia="UniversPro-Roman" w:cs="UniversPro-Roman"/>
          <w:b/>
          <w:b/>
          <w:bCs/>
          <w:sz w:val="24"/>
          <w:szCs w:val="24"/>
          <w:lang w:bidi="zxx"/>
        </w:rPr>
      </w:pPr>
      <w:r>
        <w:rPr>
          <w:rFonts w:eastAsia="UniversPro-Roman" w:cs="UniversPro-Roman" w:ascii="Arial" w:hAnsi="Arial"/>
          <w:b/>
          <w:bCs/>
          <w:sz w:val="24"/>
          <w:szCs w:val="24"/>
          <w:lang w:bidi="zxx"/>
        </w:rPr>
        <w:t>Ile wynosi refundacja</w:t>
      </w:r>
    </w:p>
    <w:p>
      <w:pPr>
        <w:pStyle w:val="Normal"/>
        <w:bidi w:val="0"/>
        <w:spacing w:lineRule="auto" w:line="360"/>
        <w:jc w:val="both"/>
        <w:rPr>
          <w:rFonts w:ascii="Arial" w:hAnsi="Arial"/>
          <w:sz w:val="24"/>
          <w:szCs w:val="24"/>
        </w:rPr>
      </w:pPr>
      <w:r>
        <w:rPr>
          <w:rFonts w:eastAsia="UniversPro-Roman" w:cs="UniversPro-Roman" w:ascii="Arial" w:hAnsi="Arial"/>
          <w:b w:val="false"/>
          <w:bCs w:val="false"/>
          <w:sz w:val="24"/>
          <w:szCs w:val="24"/>
          <w:lang w:bidi="zxx"/>
        </w:rPr>
        <w:t xml:space="preserve">Wysokość zwrotu stanowi iloczyn kwoty najniższego </w:t>
      </w:r>
      <w:r>
        <w:rPr>
          <w:rFonts w:eastAsia="UniversPro-Roman" w:cs="UniversPro-Roman" w:ascii="Arial" w:hAnsi="Arial"/>
          <w:sz w:val="24"/>
          <w:szCs w:val="24"/>
        </w:rPr>
        <w:t>wynagrodzenia i ilorazu liczby godzin w miesiącu przeznaczonych wyłącznie na pomoc pracownikowi niepełnosprawnemu               i miesięcznej liczby godzin pracy pracownika niepełnosprawnego w miesiącu, przy czym liczba godzin przeznaczonych wyłącznie na pomoc pracownikowi niepełnosprawnemu nie może przekraczać liczby godzin odpowiadającej 20% liczby godzin pracy pracownika w miesiącu.</w:t>
      </w:r>
    </w:p>
    <w:p>
      <w:pPr>
        <w:pStyle w:val="Normal"/>
        <w:bidi w:val="0"/>
        <w:spacing w:lineRule="auto" w:line="360"/>
        <w:jc w:val="both"/>
        <w:rPr>
          <w:rFonts w:ascii="Arial" w:hAnsi="Arial" w:eastAsia="UniversPro-Roman" w:cs="UniversPro-Roman"/>
          <w:sz w:val="24"/>
          <w:szCs w:val="24"/>
        </w:rPr>
      </w:pPr>
      <w:r>
        <w:rPr>
          <w:rFonts w:eastAsia="UniversPro-Roman" w:cs="UniversPro-Roman" w:ascii="Arial" w:hAnsi="Arial"/>
          <w:sz w:val="24"/>
          <w:szCs w:val="24"/>
        </w:rPr>
        <w:t xml:space="preserve">Informacje o wysokości pomocy w danym roku można również uzyskać pod nr telefonu 12 68 68 109. </w:t>
      </w:r>
    </w:p>
    <w:p>
      <w:pPr>
        <w:pStyle w:val="Tretekstu"/>
        <w:bidi w:val="0"/>
        <w:spacing w:lineRule="auto" w:line="360" w:before="0" w:after="0"/>
        <w:jc w:val="both"/>
        <w:rPr>
          <w:rFonts w:ascii="Arial" w:hAnsi="Arial" w:eastAsia="UniversPro-Roman" w:cs="UniversPro-Roman"/>
          <w:sz w:val="24"/>
          <w:szCs w:val="24"/>
        </w:rPr>
      </w:pPr>
      <w:r>
        <w:rPr>
          <w:rFonts w:eastAsia="Times New Roman" w:cs="UniversPro-Roman" w:ascii="Arial" w:hAnsi="Arial"/>
          <w:b w:val="false"/>
          <w:bCs w:val="false"/>
          <w:color w:val="000000"/>
          <w:sz w:val="24"/>
          <w:szCs w:val="24"/>
          <w:lang w:eastAsia="ar-SA"/>
        </w:rPr>
        <w:t xml:space="preserve">Termin naboru wniosków ogłaszany jest na stronie </w:t>
      </w:r>
      <w:hyperlink r:id="rId2">
        <w:r>
          <w:rPr>
            <w:rStyle w:val="Czeinternetowe"/>
            <w:rFonts w:eastAsia="UniversPro-Roman" w:cs="UniversPro-Roman" w:ascii="Arial" w:hAnsi="Arial"/>
            <w:sz w:val="24"/>
            <w:szCs w:val="24"/>
          </w:rPr>
          <w:t>www.gupkrakow.pl</w:t>
        </w:r>
      </w:hyperlink>
      <w:r>
        <w:rPr>
          <w:rFonts w:eastAsia="Times New Roman" w:cs="UniversPro-Roman" w:ascii="Arial" w:hAnsi="Arial"/>
          <w:b w:val="false"/>
          <w:bCs w:val="false"/>
          <w:color w:val="000000"/>
          <w:sz w:val="24"/>
          <w:szCs w:val="24"/>
          <w:lang w:eastAsia="ar-SA"/>
        </w:rPr>
        <w:t xml:space="preserve"> w zakładce Aktualności.  </w:t>
      </w:r>
    </w:p>
    <w:p>
      <w:pPr>
        <w:pStyle w:val="Normal"/>
        <w:bidi w:val="0"/>
        <w:spacing w:lineRule="auto" w:line="360"/>
        <w:jc w:val="both"/>
        <w:rPr>
          <w:rFonts w:ascii="Arial" w:hAnsi="Arial" w:eastAsia="UniversPro-Roman" w:cs="UniversPro-Roman"/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rFonts w:eastAsia="UniversPro-Roman" w:cs="UniversPro-Roman" w:ascii="Arial" w:hAnsi="Arial"/>
          <w:b/>
          <w:bCs/>
          <w:i w:val="false"/>
          <w:iCs w:val="false"/>
          <w:sz w:val="24"/>
          <w:szCs w:val="24"/>
        </w:rPr>
        <w:t>Kto się może ubiegać:</w:t>
      </w:r>
    </w:p>
    <w:p>
      <w:pPr>
        <w:pStyle w:val="Normal"/>
        <w:tabs>
          <w:tab w:val="clear" w:pos="709"/>
          <w:tab w:val="left" w:pos="420" w:leader="none"/>
        </w:tabs>
        <w:autoSpaceDE w:val="false"/>
        <w:bidi w:val="0"/>
        <w:spacing w:lineRule="auto" w:line="360"/>
        <w:jc w:val="both"/>
        <w:rPr>
          <w:rFonts w:ascii="Arial" w:hAnsi="Arial" w:eastAsia="TimesNewRomanPSMT;Times New Roman" w:cs="TimesNewRomanPSMT;Times New Roman"/>
          <w:sz w:val="24"/>
          <w:szCs w:val="24"/>
        </w:rPr>
      </w:pPr>
      <w:r>
        <w:rPr>
          <w:rFonts w:eastAsia="TimesNewRomanPSMT;Times New Roman" w:cs="TimesNewRomanPSMT;Times New Roman" w:ascii="Arial" w:hAnsi="Arial"/>
          <w:sz w:val="24"/>
          <w:szCs w:val="24"/>
        </w:rPr>
        <w:t>Pracodawca, który: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420" w:leader="none"/>
        </w:tabs>
        <w:autoSpaceDE w:val="false"/>
        <w:bidi w:val="0"/>
        <w:spacing w:lineRule="auto" w:line="360"/>
        <w:jc w:val="both"/>
        <w:rPr>
          <w:rFonts w:ascii="Arial" w:hAnsi="Arial" w:eastAsia="TimesNewRomanPSMT;Times New Roman" w:cs="TimesNewRomanPSMT;Times New Roman"/>
          <w:b w:val="false"/>
          <w:b w:val="false"/>
          <w:bCs w:val="false"/>
          <w:sz w:val="24"/>
          <w:szCs w:val="24"/>
        </w:rPr>
      </w:pPr>
      <w:r>
        <w:rPr>
          <w:rFonts w:eastAsia="TimesNewRomanPSMT;Times New Roman" w:cs="TimesNewRomanPSMT;Times New Roman" w:ascii="Arial" w:hAnsi="Arial"/>
          <w:b w:val="false"/>
          <w:bCs w:val="false"/>
          <w:sz w:val="24"/>
          <w:szCs w:val="24"/>
        </w:rPr>
        <w:t>nie posiada zaległości w zobowiązaniach wobec PFRON,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405" w:leader="none"/>
          <w:tab w:val="left" w:pos="420" w:leader="none"/>
        </w:tabs>
        <w:autoSpaceDE w:val="false"/>
        <w:bidi w:val="0"/>
        <w:spacing w:lineRule="auto" w:line="360"/>
        <w:jc w:val="both"/>
        <w:rPr>
          <w:rFonts w:ascii="Arial" w:hAnsi="Arial" w:eastAsia="TimesNewRomanPSMT;Times New Roman" w:cs="TimesNewRomanPSMT;Times New Roman"/>
          <w:sz w:val="24"/>
          <w:szCs w:val="24"/>
        </w:rPr>
      </w:pPr>
      <w:r>
        <w:rPr>
          <w:rFonts w:eastAsia="TimesNewRomanPSMT;Times New Roman" w:cs="TimesNewRomanPSMT;Times New Roman" w:ascii="Arial" w:hAnsi="Arial"/>
          <w:sz w:val="24"/>
          <w:szCs w:val="24"/>
        </w:rPr>
        <w:t>nie zalega z opłacaniem w terminie podatków i składek na ubezpieczenia społeczne i zdrowotne oraz na Fundusz Pracy i Fundusz Gwarantowanych Świadczeń Pracowniczych,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405" w:leader="none"/>
          <w:tab w:val="left" w:pos="420" w:leader="none"/>
        </w:tabs>
        <w:autoSpaceDE w:val="false"/>
        <w:bidi w:val="0"/>
        <w:spacing w:lineRule="auto" w:line="360"/>
        <w:jc w:val="both"/>
        <w:rPr>
          <w:rFonts w:ascii="Arial" w:hAnsi="Arial" w:eastAsia="TimesNewRomanPSMT;Times New Roman" w:cs="TimesNewRomanPSMT;Times New Roman"/>
          <w:sz w:val="24"/>
          <w:szCs w:val="24"/>
        </w:rPr>
      </w:pPr>
      <w:r>
        <w:rPr>
          <w:rFonts w:eastAsia="TimesNewRomanPSMT;Times New Roman" w:cs="TimesNewRomanPSMT;Times New Roman" w:ascii="Arial" w:hAnsi="Arial"/>
          <w:sz w:val="24"/>
          <w:szCs w:val="24"/>
        </w:rPr>
        <w:t>nie znajduje się w trudnej sytuacji ekonomicznej,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405" w:leader="none"/>
        </w:tabs>
        <w:autoSpaceDE w:val="false"/>
        <w:bidi w:val="0"/>
        <w:spacing w:lineRule="auto" w:line="360"/>
        <w:jc w:val="both"/>
        <w:rPr/>
      </w:pPr>
      <w:r>
        <w:rPr>
          <w:rFonts w:eastAsia="TimesNewRomanPSMT;Times New Roman" w:cs="TimesNewRomanPSMT;Times New Roman" w:ascii="Arial" w:hAnsi="Arial"/>
          <w:sz w:val="24"/>
          <w:szCs w:val="24"/>
        </w:rPr>
        <w:t xml:space="preserve">zatrudnia osobę niepełnosprawną, </w:t>
      </w:r>
      <w:r>
        <w:rPr>
          <w:rFonts w:eastAsia="TimesNewRomanPSMT;Times New Roman" w:cs="TimesNewRomanPSMT;Times New Roman" w:ascii="Arial" w:hAnsi="Arial"/>
          <w:sz w:val="24"/>
          <w:szCs w:val="24"/>
        </w:rPr>
        <w:t>która</w:t>
      </w:r>
      <w:r>
        <w:rPr>
          <w:rFonts w:eastAsia="TimesNewRomanPSMT;Times New Roman" w:cs="TimesNewRomanPSMT;Times New Roman" w:ascii="Arial" w:hAnsi="Arial"/>
          <w:sz w:val="24"/>
          <w:szCs w:val="24"/>
        </w:rPr>
        <w:t xml:space="preserve"> wymaga pomocy (potwierdzon</w:t>
      </w:r>
      <w:r>
        <w:rPr>
          <w:rFonts w:eastAsia="TimesNewRomanPSMT;Times New Roman" w:cs="TimesNewRomanPSMT;Times New Roman" w:ascii="Arial" w:hAnsi="Arial"/>
          <w:sz w:val="24"/>
          <w:szCs w:val="24"/>
        </w:rPr>
        <w:t>a</w:t>
      </w:r>
      <w:r>
        <w:rPr>
          <w:rFonts w:eastAsia="TimesNewRomanPSMT;Times New Roman" w:cs="TimesNewRomanPSMT;Times New Roman" w:ascii="Arial" w:hAnsi="Arial"/>
          <w:sz w:val="24"/>
          <w:szCs w:val="24"/>
        </w:rPr>
        <w:t xml:space="preserve"> zaświadczeniem </w:t>
      </w:r>
      <w:r>
        <w:rPr>
          <w:rFonts w:eastAsia="TimesNewRomanPSMT;Times New Roman" w:cs="TimesNewRomanPSMT;Times New Roman" w:ascii="Arial" w:hAnsi="Arial"/>
          <w:sz w:val="24"/>
          <w:szCs w:val="24"/>
        </w:rPr>
        <w:t>o zasadności udzielania pomocy wydan</w:t>
      </w:r>
      <w:r>
        <w:rPr>
          <w:rFonts w:eastAsia="TimesNewRomanPSMT;Times New Roman" w:cs="TimesNewRomanPSMT;Times New Roman" w:ascii="Arial" w:hAnsi="Arial"/>
          <w:sz w:val="24"/>
          <w:szCs w:val="24"/>
        </w:rPr>
        <w:t>ym</w:t>
      </w:r>
      <w:r>
        <w:rPr>
          <w:rFonts w:eastAsia="TimesNewRomanPSMT;Times New Roman" w:cs="TimesNewRomanPSMT;Times New Roman" w:ascii="Arial" w:hAnsi="Arial"/>
          <w:sz w:val="24"/>
          <w:szCs w:val="24"/>
        </w:rPr>
        <w:t xml:space="preserve"> przez lekarza sprawującego profilaktyczną opiekę zdrowotną nad tym pracownikiem</w:t>
      </w:r>
      <w:r>
        <w:rPr>
          <w:rFonts w:eastAsia="TimesNewRomanPSMT;Times New Roman" w:cs="TimesNewRomanPSMT;Times New Roman" w:ascii="Arial" w:hAnsi="Arial"/>
          <w:sz w:val="24"/>
          <w:szCs w:val="24"/>
        </w:rPr>
        <w:t>) oraz osobę, która będzie tej pomocy udzielać.</w:t>
      </w:r>
    </w:p>
    <w:p>
      <w:pPr>
        <w:pStyle w:val="Normal"/>
        <w:tabs>
          <w:tab w:val="clear" w:pos="709"/>
          <w:tab w:val="left" w:pos="405" w:leader="none"/>
        </w:tabs>
        <w:autoSpaceDE w:val="false"/>
        <w:bidi w:val="0"/>
        <w:spacing w:lineRule="auto" w:line="360"/>
        <w:jc w:val="both"/>
        <w:rPr>
          <w:rFonts w:ascii="Arial" w:hAnsi="Arial" w:eastAsia="UniversPro-Roman" w:cs="UniversPro-Roman"/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rFonts w:eastAsia="UniversPro-Roman" w:cs="UniversPro-Roman" w:ascii="Arial" w:hAnsi="Arial"/>
          <w:b/>
          <w:bCs/>
          <w:i w:val="false"/>
          <w:iCs w:val="false"/>
          <w:sz w:val="24"/>
          <w:szCs w:val="24"/>
        </w:rPr>
        <w:t>Realizacja:</w:t>
      </w:r>
    </w:p>
    <w:p>
      <w:pPr>
        <w:pStyle w:val="Tretekstu"/>
        <w:bidi w:val="0"/>
        <w:spacing w:lineRule="auto" w:line="360"/>
        <w:jc w:val="both"/>
        <w:rPr/>
      </w:pPr>
      <w:r>
        <w:rPr>
          <w:rFonts w:ascii="Arial" w:hAnsi="Arial"/>
          <w:b w:val="false"/>
          <w:bCs w:val="false"/>
          <w:i w:val="false"/>
          <w:iCs w:val="false"/>
          <w:sz w:val="24"/>
          <w:szCs w:val="24"/>
          <w:u w:val="none"/>
        </w:rPr>
        <w:t xml:space="preserve">Pracodawca składa </w:t>
      </w:r>
      <w:r>
        <w:rPr>
          <w:rFonts w:ascii="Arial" w:hAnsi="Arial"/>
          <w:b w:val="false"/>
          <w:bCs w:val="false"/>
          <w:i w:val="false"/>
          <w:iCs w:val="false"/>
          <w:sz w:val="24"/>
          <w:szCs w:val="24"/>
          <w:u w:val="none"/>
        </w:rPr>
        <w:t>wniosek o zwrot dodatkowych kosztów związanych z zatrudni</w:t>
      </w:r>
      <w:r>
        <w:rPr>
          <w:rFonts w:ascii="Arial" w:hAnsi="Arial"/>
          <w:b w:val="false"/>
          <w:bCs w:val="false"/>
          <w:i w:val="false"/>
          <w:iCs w:val="false"/>
          <w:sz w:val="24"/>
          <w:szCs w:val="24"/>
          <w:u w:val="none"/>
        </w:rPr>
        <w:t>a</w:t>
      </w:r>
      <w:r>
        <w:rPr>
          <w:rFonts w:ascii="Arial" w:hAnsi="Arial"/>
          <w:b w:val="false"/>
          <w:bCs w:val="false"/>
          <w:i w:val="false"/>
          <w:iCs w:val="false"/>
          <w:sz w:val="24"/>
          <w:szCs w:val="24"/>
          <w:u w:val="none"/>
        </w:rPr>
        <w:t xml:space="preserve">niem pracowników niepełnosprawnych (Wn- KZ część I i III) </w:t>
      </w:r>
      <w:r>
        <w:rPr>
          <w:rFonts w:ascii="Arial" w:hAnsi="Arial"/>
          <w:b w:val="false"/>
          <w:bCs w:val="false"/>
          <w:i w:val="false"/>
          <w:iCs w:val="false"/>
          <w:sz w:val="24"/>
          <w:szCs w:val="24"/>
          <w:u w:val="none"/>
        </w:rPr>
        <w:t xml:space="preserve">wskazując liczbę osób, których dotyczy zwrot i wnioskowaną kwotę. </w:t>
      </w:r>
      <w:r>
        <w:rPr>
          <w:rFonts w:ascii="Arial" w:hAnsi="Arial"/>
          <w:b w:val="false"/>
          <w:bCs w:val="false"/>
          <w:i w:val="false"/>
          <w:iCs w:val="false"/>
          <w:sz w:val="24"/>
          <w:szCs w:val="24"/>
          <w:u w:val="none"/>
        </w:rPr>
        <w:t>Refundacja</w:t>
      </w:r>
      <w:r>
        <w:rPr>
          <w:rFonts w:ascii="Arial" w:hAnsi="Arial"/>
          <w:b w:val="false"/>
          <w:bCs w:val="false"/>
          <w:i w:val="false"/>
          <w:iCs w:val="false"/>
          <w:sz w:val="24"/>
          <w:szCs w:val="24"/>
          <w:u w:val="none"/>
        </w:rPr>
        <w:t xml:space="preserve"> przyznawana jest na podstawie Umowy,</w:t>
        <w:br/>
      </w:r>
      <w:r>
        <w:rPr>
          <w:rFonts w:eastAsia="UniversPro-Roman" w:cs="UniversPro-Roman" w:ascii="Arial" w:hAnsi="Arial"/>
          <w:b w:val="false"/>
          <w:bCs w:val="false"/>
          <w:i w:val="false"/>
          <w:iCs w:val="false"/>
          <w:sz w:val="24"/>
          <w:szCs w:val="24"/>
          <w:u w:val="none"/>
        </w:rPr>
        <w:t xml:space="preserve">z tym, że zwrotowi nie podlegają koszty poniesione przed podpisaniem Umowy. </w:t>
      </w:r>
      <w:r>
        <w:rPr>
          <w:rFonts w:ascii="Arial" w:hAnsi="Arial"/>
          <w:b w:val="false"/>
          <w:bCs w:val="false"/>
          <w:i w:val="false"/>
          <w:iCs w:val="false"/>
          <w:sz w:val="24"/>
          <w:szCs w:val="24"/>
          <w:u w:val="none"/>
        </w:rPr>
        <w:t xml:space="preserve"> </w:t>
      </w:r>
    </w:p>
    <w:p>
      <w:pPr>
        <w:pStyle w:val="Normal"/>
        <w:bidi w:val="0"/>
        <w:spacing w:lineRule="auto" w:line="360"/>
        <w:jc w:val="both"/>
        <w:rPr>
          <w:rFonts w:ascii="Arial" w:hAnsi="Arial"/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rFonts w:ascii="Arial" w:hAnsi="Arial"/>
          <w:b/>
          <w:bCs/>
          <w:i w:val="false"/>
          <w:iCs w:val="false"/>
          <w:sz w:val="24"/>
          <w:szCs w:val="24"/>
        </w:rPr>
        <w:t>Gdzie załatwić sprawę</w:t>
      </w:r>
    </w:p>
    <w:p>
      <w:pPr>
        <w:pStyle w:val="Normal"/>
        <w:bidi w:val="0"/>
        <w:spacing w:lineRule="auto" w:line="360"/>
        <w:jc w:val="both"/>
        <w:rPr/>
      </w:pPr>
      <w:r>
        <w:rPr>
          <w:rFonts w:ascii="Arial" w:hAnsi="Arial"/>
          <w:b w:val="false"/>
          <w:bCs w:val="false"/>
          <w:i w:val="false"/>
          <w:iCs w:val="false"/>
          <w:sz w:val="24"/>
          <w:szCs w:val="24"/>
        </w:rPr>
        <w:t xml:space="preserve">Referat </w:t>
      </w:r>
      <w:r>
        <w:rPr>
          <w:rFonts w:ascii="Arial" w:hAnsi="Arial"/>
          <w:b w:val="false"/>
          <w:bCs w:val="false"/>
          <w:i w:val="false"/>
          <w:iCs w:val="false"/>
          <w:sz w:val="24"/>
          <w:szCs w:val="24"/>
        </w:rPr>
        <w:t>Aktywizacji Osób</w:t>
      </w:r>
      <w:r>
        <w:rPr>
          <w:rFonts w:ascii="Arial" w:hAnsi="Arial"/>
          <w:b w:val="false"/>
          <w:bCs w:val="false"/>
          <w:i w:val="false"/>
          <w:iCs w:val="false"/>
          <w:sz w:val="24"/>
          <w:szCs w:val="24"/>
        </w:rPr>
        <w:t xml:space="preserve"> Niepełnosprawnych, </w:t>
      </w:r>
      <w:r>
        <w:rPr>
          <w:rFonts w:ascii="Arial" w:hAnsi="Arial"/>
          <w:b w:val="false"/>
          <w:bCs w:val="false"/>
          <w:i w:val="false"/>
          <w:iCs w:val="false"/>
          <w:color w:val="auto"/>
          <w:sz w:val="24"/>
          <w:szCs w:val="24"/>
        </w:rPr>
        <w:t xml:space="preserve">Stanowisko Programów Rehabilitacji Zawodowej </w:t>
      </w:r>
    </w:p>
    <w:p>
      <w:pPr>
        <w:pStyle w:val="Normal"/>
        <w:bidi w:val="0"/>
        <w:spacing w:lineRule="auto" w:line="360"/>
        <w:jc w:val="both"/>
        <w:rPr>
          <w:rFonts w:ascii="Arial" w:hAnsi="Arial"/>
        </w:rPr>
      </w:pPr>
      <w:r>
        <w:rPr>
          <w:rFonts w:ascii="Arial" w:hAnsi="Arial"/>
        </w:rPr>
        <w:t>Telefon 12 68 68 109</w:t>
      </w:r>
    </w:p>
    <w:p>
      <w:pPr>
        <w:pStyle w:val="Normal"/>
        <w:tabs>
          <w:tab w:val="clear" w:pos="709"/>
          <w:tab w:val="left" w:pos="1320" w:leader="none"/>
        </w:tabs>
        <w:bidi w:val="0"/>
        <w:spacing w:lineRule="auto" w:line="360" w:before="0" w:after="0"/>
        <w:jc w:val="both"/>
        <w:rPr>
          <w:rFonts w:ascii="Arial" w:hAnsi="Arial"/>
        </w:rPr>
      </w:pPr>
      <w:r>
        <w:rPr>
          <w:rFonts w:ascii="Arial" w:hAnsi="Arial"/>
        </w:rPr>
        <w:t>Adres: ul. Wąwozowa 34 Kraków 31-752, pokój 109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</w:rPr>
      </w:pPr>
      <w:r>
        <w:rPr>
          <w:rFonts w:ascii="Arial" w:hAnsi="Arial"/>
          <w:b w:val="false"/>
          <w:bCs w:val="false"/>
          <w:i w:val="false"/>
          <w:iCs w:val="false"/>
          <w:color w:val="auto"/>
          <w:sz w:val="24"/>
          <w:szCs w:val="24"/>
        </w:rPr>
        <w:t>e mail: rehabilitacja-niepelnosprawni@gupkrakow.pl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upkrakow.pl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LibreOffice/6.4.3.2$Windows_X86_64 LibreOffice_project/747b5d0ebf89f41c860ec2a39efd7cb15b54f2d8</Application>
  <Pages>2</Pages>
  <Words>280</Words>
  <Characters>1952</Characters>
  <CharactersWithSpaces>2229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pl-PL</dc:language>
  <cp:lastModifiedBy/>
  <dcterms:modified xsi:type="dcterms:W3CDTF">2021-06-10T11:39:18Z</dcterms:modified>
  <cp:revision>1</cp:revision>
  <dc:subject/>
  <dc:title/>
</cp:coreProperties>
</file>