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Miejscowość/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Місце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…………………, dnia/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дата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</w:t>
      </w:r>
    </w:p>
    <w:p>
      <w:pPr>
        <w:pStyle w:val="Heading2"/>
        <w:shd w:val="clear" w:color="auto" w:fill="FFFFFF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>
      <w:pPr>
        <w:pStyle w:val="Heading2"/>
        <w:shd w:val="clear" w:color="auto" w:fill="FFFFFF"/>
        <w:spacing w:beforeAutospacing="0" w:before="0" w:afterAutospacing="0"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GB" w:eastAsia="pl-PL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</w:rPr>
        <w:t>na zasadach określonych w art. 40a ustawy z dnia 20 kwietnia 2004 r. o promocji zatrudnienia i instytucjach rynku pracy (Dz. U. z 2024 r. poz. 475 z późn. zm.)/</w:t>
      </w:r>
      <w:r>
        <w:rPr>
          <w:rFonts w:cs="Times New Roman" w:ascii="Times New Roman" w:hAnsi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>
        <w:rPr>
          <w:rFonts w:cs="Times New Roman" w:ascii="Times New Roman" w:hAnsi="Times New Roman"/>
          <w:sz w:val="20"/>
          <w:szCs w:val="20"/>
          <w:lang w:val="pl-PL"/>
        </w:rPr>
        <w:t>4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р. поз.</w:t>
      </w:r>
      <w:r>
        <w:rPr>
          <w:rFonts w:cs="Times New Roman" w:ascii="Times New Roman" w:hAnsi="Times New Roman"/>
          <w:sz w:val="20"/>
          <w:szCs w:val="20"/>
          <w:lang w:val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pl-PL"/>
        </w:rPr>
        <w:t>475</w:t>
      </w:r>
      <w:r>
        <w:rPr>
          <w:rFonts w:cs="Times New Roman" w:ascii="Times New Roman" w:hAnsi="Times New Roman"/>
          <w:sz w:val="20"/>
          <w:szCs w:val="20"/>
          <w:lang w:val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uk-UA"/>
        </w:rPr>
        <w:t>з</w:t>
      </w: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  <w:lang w:val="uk-UA"/>
        </w:rPr>
        <w:t>подальшими змінами</w:t>
      </w:r>
      <w:r>
        <w:rPr>
          <w:rFonts w:cs="Times New Roman" w:ascii="Times New Roman" w:hAnsi="Times New Roman"/>
          <w:sz w:val="20"/>
          <w:szCs w:val="20"/>
          <w:lang w:val="ru-RU"/>
        </w:rPr>
        <w:t>)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cs="Times New Roman" w:ascii="Times New Roman" w:hAnsi="Times New Roman"/>
          <w:sz w:val="20"/>
          <w:szCs w:val="20"/>
          <w:lang w:val="en-GB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UWAGA! Wypełnij w alfabecie łacińskim./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>
      <w:pPr>
        <w:pStyle w:val="Normal"/>
        <w:ind w:firstLine="708"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cs="Times New Roman" w:ascii="Times New Roman" w:hAnsi="Times New Roman"/>
          <w:sz w:val="20"/>
          <w:szCs w:val="20"/>
          <w:lang w:val="en-GB"/>
        </w:rPr>
      </w:r>
    </w:p>
    <w:p>
      <w:pPr>
        <w:pStyle w:val="Normal"/>
        <w:spacing w:lineRule="auto" w:line="240" w:before="0" w:after="120"/>
        <w:ind w:firstLine="708" w:left="212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  <w:u w:val="single"/>
        </w:rPr>
        <w:t xml:space="preserve"> 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ind w:hanging="357" w:left="357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NAZWA POWIATOWEGO URZĘDU PRACY/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>
      <w:pPr>
        <w:pStyle w:val="ListParagraph"/>
        <w:spacing w:lineRule="auto" w:line="240" w:before="0" w:after="0"/>
        <w:ind w:left="357"/>
        <w:contextualSpacing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en-GB"/>
        </w:rPr>
      </w:r>
    </w:p>
    <w:p>
      <w:pPr>
        <w:pStyle w:val="Normal"/>
        <w:spacing w:lineRule="auto" w:line="240" w:before="0" w:after="0"/>
        <w:ind w:firstLine="357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</w:t>
      </w:r>
      <w:r>
        <w:rPr>
          <w:rFonts w:cs="Times New Roman" w:ascii="Times New Roman" w:hAnsi="Times New Roman"/>
          <w:bCs/>
          <w:sz w:val="20"/>
          <w:szCs w:val="20"/>
        </w:rPr>
        <w:t>..………………………………………………………………………………………………………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3"/>
        </w:numPr>
        <w:spacing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IDENTYFIKACYJNE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>
      <w:pPr>
        <w:pStyle w:val="ListParagraph"/>
        <w:numPr>
          <w:ilvl w:val="1"/>
          <w:numId w:val="54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Imię/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Ім'я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……………………………………………………………………………………….………......</w:t>
      </w:r>
    </w:p>
    <w:p>
      <w:pPr>
        <w:pStyle w:val="ListParagraph"/>
        <w:numPr>
          <w:ilvl w:val="1"/>
          <w:numId w:val="55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Nazwisko/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Прізвище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………………………………………………………………………….……….......</w:t>
      </w:r>
    </w:p>
    <w:p>
      <w:pPr>
        <w:pStyle w:val="ListParagraph"/>
        <w:numPr>
          <w:ilvl w:val="1"/>
          <w:numId w:val="56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Obywatelstwo/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Громадянство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……………………………………………………………………..............</w:t>
      </w:r>
    </w:p>
    <w:p>
      <w:pPr>
        <w:pStyle w:val="ListParagraph"/>
        <w:numPr>
          <w:ilvl w:val="1"/>
          <w:numId w:val="57"/>
        </w:numPr>
        <w:spacing w:lineRule="auto" w:line="240" w:before="0" w:after="0"/>
        <w:ind w:hanging="431" w:left="715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PESEL/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Номер PESEL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……………………………………………………………………………............</w:t>
      </w:r>
    </w:p>
    <w:p>
      <w:pPr>
        <w:pStyle w:val="ListParagraph"/>
        <w:numPr>
          <w:ilvl w:val="1"/>
          <w:numId w:val="58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i/>
          <w:i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Nazwa dokumentu tożsamości np. dowód osobisty, paszport, inny</w:t>
      </w:r>
      <w:r>
        <w:rPr>
          <w:rFonts w:cs="Times New Roman" w:ascii="Times New Roman" w:hAnsi="Times New Roman"/>
          <w:bCs/>
          <w:i/>
          <w:sz w:val="20"/>
          <w:szCs w:val="20"/>
        </w:rPr>
        <w:t xml:space="preserve"> (informacja podawana w przypadku cudzoziemca)/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>
        <w:rPr>
          <w:rFonts w:cs="Times New Roman" w:ascii="Times New Roman" w:hAnsi="Times New Roman"/>
          <w:bCs/>
          <w:i/>
          <w:sz w:val="20"/>
          <w:szCs w:val="20"/>
          <w:lang w:val="en-GB"/>
        </w:rPr>
        <w:t>)…………………………………………………………………………….</w:t>
      </w:r>
    </w:p>
    <w:p>
      <w:pPr>
        <w:pStyle w:val="ListParagraph"/>
        <w:numPr>
          <w:ilvl w:val="1"/>
          <w:numId w:val="59"/>
        </w:numPr>
        <w:spacing w:lineRule="auto" w:line="240" w:before="0" w:after="0"/>
        <w:ind w:hanging="431" w:left="715"/>
        <w:contextualSpacing w:val="false"/>
        <w:jc w:val="both"/>
        <w:rPr>
          <w:rFonts w:ascii="Times New Roman" w:hAnsi="Times New Roman" w:cs="Times New Roman"/>
          <w:bCs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Numer i seria dokumentu tożsamości </w:t>
      </w:r>
      <w:r>
        <w:rPr>
          <w:rFonts w:cs="Times New Roman" w:ascii="Times New Roman" w:hAnsi="Times New Roman"/>
          <w:bCs/>
          <w:i/>
          <w:sz w:val="20"/>
          <w:szCs w:val="20"/>
        </w:rPr>
        <w:t>(informacja podawana w przypadku cudzoziemca)/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Номер та серія документа, що посвідчує особу 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60"/>
        </w:numPr>
        <w:spacing w:lineRule="auto" w:line="240"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ADRESOWE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>
      <w:pPr>
        <w:pStyle w:val="ListParagraph"/>
        <w:numPr>
          <w:ilvl w:val="1"/>
          <w:numId w:val="61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Kod pocztowy/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Поштовий індекс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…………………………………………………………………..........</w:t>
      </w:r>
    </w:p>
    <w:p>
      <w:pPr>
        <w:pStyle w:val="ListParagraph"/>
        <w:numPr>
          <w:ilvl w:val="1"/>
          <w:numId w:val="62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Województwo/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Воєводтсво</w:t>
      </w:r>
      <w:r>
        <w:rPr>
          <w:rFonts w:cs="Times New Roman" w:ascii="Times New Roman" w:hAnsi="Times New Roman"/>
          <w:bCs/>
          <w:sz w:val="20"/>
          <w:szCs w:val="20"/>
        </w:rPr>
        <w:t>.…………………………………………………………………………........</w:t>
      </w:r>
    </w:p>
    <w:p>
      <w:pPr>
        <w:pStyle w:val="ListParagraph"/>
        <w:numPr>
          <w:ilvl w:val="1"/>
          <w:numId w:val="63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Powiat/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Повіт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……………………………………………………………………………………………...</w:t>
      </w:r>
    </w:p>
    <w:p>
      <w:pPr>
        <w:pStyle w:val="ListParagraph"/>
        <w:numPr>
          <w:ilvl w:val="1"/>
          <w:numId w:val="64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Gmina/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Ґмін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65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Miejscowość/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Населений пункт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……………………………………………………………………........</w:t>
      </w:r>
    </w:p>
    <w:p>
      <w:pPr>
        <w:pStyle w:val="ListParagraph"/>
        <w:numPr>
          <w:ilvl w:val="1"/>
          <w:numId w:val="66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Ulica/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Вулиця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…………………………………………………………………………………………….</w:t>
      </w:r>
    </w:p>
    <w:p>
      <w:pPr>
        <w:pStyle w:val="ListParagraph"/>
        <w:numPr>
          <w:ilvl w:val="1"/>
          <w:numId w:val="67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domu/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Номер будинку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………………………………………………………………………………...</w:t>
      </w:r>
    </w:p>
    <w:p>
      <w:pPr>
        <w:pStyle w:val="ListParagraph"/>
        <w:numPr>
          <w:ilvl w:val="1"/>
          <w:numId w:val="68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lokalu/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Номер квартири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…………………………………………………………………………........</w:t>
      </w:r>
    </w:p>
    <w:p>
      <w:pPr>
        <w:pStyle w:val="ListParagraph"/>
        <w:numPr>
          <w:ilvl w:val="1"/>
          <w:numId w:val="69"/>
        </w:numPr>
        <w:tabs>
          <w:tab w:val="clear" w:pos="708"/>
          <w:tab w:val="left" w:pos="426" w:leader="none"/>
        </w:tabs>
        <w:spacing w:lineRule="auto" w:line="240"/>
        <w:ind w:hanging="142" w:left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Nr telefonu/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Номер телефону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…………………………………………………………………………....</w:t>
      </w:r>
    </w:p>
    <w:p>
      <w:pPr>
        <w:pStyle w:val="ListParagraph"/>
        <w:numPr>
          <w:ilvl w:val="1"/>
          <w:numId w:val="70"/>
        </w:numPr>
        <w:tabs>
          <w:tab w:val="clear" w:pos="708"/>
          <w:tab w:val="left" w:pos="426" w:leader="none"/>
          <w:tab w:val="left" w:pos="709" w:leader="none"/>
        </w:tabs>
        <w:spacing w:lineRule="auto" w:line="240" w:before="0" w:after="120"/>
        <w:ind w:hanging="142" w:left="426"/>
        <w:contextualSpacing w:val="false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Adres e-mail/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Електронна пошта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……………………………………………………………………......</w:t>
      </w:r>
    </w:p>
    <w:p>
      <w:pPr>
        <w:pStyle w:val="ListParagraph"/>
        <w:numPr>
          <w:ilvl w:val="0"/>
          <w:numId w:val="71"/>
        </w:numPr>
        <w:spacing w:before="120" w:after="0"/>
        <w:ind w:hanging="357" w:left="357"/>
        <w:contextualSpacing w:val="false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TREŚĆ WNIOSKU/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>ЗМІСТ ЗАЯВИ</w:t>
      </w:r>
    </w:p>
    <w:p>
      <w:pPr>
        <w:pStyle w:val="ListParagraph"/>
        <w:numPr>
          <w:ilvl w:val="1"/>
          <w:numId w:val="72"/>
        </w:numPr>
        <w:spacing w:lineRule="auto" w:line="240" w:before="0" w:after="0"/>
        <w:ind w:hanging="491" w:left="851"/>
        <w:contextualSpacing w:val="false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Wnoszę o przyznanie finansowania opłaty, o której mowa w art. 327 ust. 6 </w:t>
      </w:r>
      <w:r>
        <w:rPr>
          <w:rFonts w:cs="Times New Roman" w:ascii="Times New Roman" w:hAnsi="Times New Roman"/>
          <w:bCs/>
          <w:i/>
          <w:sz w:val="20"/>
          <w:szCs w:val="20"/>
        </w:rPr>
        <w:t>ustawy z dnia 20 lipca 2018 r. – Prawo o szkolnictwie wyższym i nauce</w:t>
      </w:r>
      <w:r>
        <w:rPr>
          <w:rFonts w:cs="Times New Roman" w:ascii="Times New Roman" w:hAnsi="Times New Roman"/>
          <w:bCs/>
          <w:sz w:val="20"/>
          <w:szCs w:val="20"/>
        </w:rPr>
        <w:t xml:space="preserve"> pobieranej za:/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яка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стягується за:</w:t>
      </w: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19538285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 xml:space="preserve">postępowanie </w:t>
      </w:r>
      <w:r>
        <w:rPr>
          <w:rFonts w:cs="Times New Roman" w:ascii="Times New Roman" w:hAnsi="Times New Roman"/>
          <w:bCs/>
          <w:sz w:val="20"/>
          <w:szCs w:val="20"/>
        </w:rPr>
        <w:t>nostryfikacyjne/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процедуру нострифікації</w:t>
      </w:r>
    </w:p>
    <w:p>
      <w:pPr>
        <w:pStyle w:val="Normal"/>
        <w:spacing w:lineRule="auto" w:line="240" w:before="0" w:after="0"/>
        <w:ind w:hanging="555" w:left="1406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id w:val="-9020655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bCs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ab/>
      </w:r>
      <w:r>
        <w:rPr>
          <w:rFonts w:cs="Times New Roman" w:ascii="Times New Roman" w:hAnsi="Times New Roman"/>
          <w:bCs/>
          <w:sz w:val="20"/>
          <w:szCs w:val="20"/>
        </w:rPr>
        <w:t>postępowanie w sprawie potwierdzenia ukończenia studiów na określonym poziomie/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>
      <w:pPr>
        <w:pStyle w:val="Normal"/>
        <w:spacing w:before="0" w:after="0"/>
        <w:ind w:left="851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 wysokości</w:t>
      </w:r>
      <w:r>
        <w:rPr>
          <w:rFonts w:cs="Times New Roman" w:ascii="Times New Roman" w:hAnsi="Times New Roman"/>
          <w:bCs/>
          <w:i/>
          <w:sz w:val="20"/>
          <w:szCs w:val="20"/>
        </w:rPr>
        <w:t xml:space="preserve"> (kwota w zł, nie wyższa niż 4 685 zł)/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у розмірі (</w:t>
      </w:r>
      <w:r>
        <w:rPr>
          <w:rFonts w:cs="Times New Roman" w:ascii="Times New Roman" w:hAnsi="Times New Roman"/>
          <w:bCs/>
          <w:i/>
          <w:sz w:val="20"/>
          <w:szCs w:val="20"/>
          <w:lang w:val="uk-UA"/>
        </w:rPr>
        <w:t xml:space="preserve">сума в злотих, не вище </w:t>
      </w:r>
      <w:r>
        <w:rPr>
          <w:rFonts w:cs="Times New Roman" w:ascii="Times New Roman" w:hAnsi="Times New Roman"/>
          <w:bCs/>
          <w:i/>
          <w:sz w:val="20"/>
          <w:szCs w:val="20"/>
        </w:rPr>
        <w:t>4</w:t>
      </w:r>
      <w:r>
        <w:rPr>
          <w:rFonts w:cs="Times New Roman" w:ascii="Times New Roman" w:hAnsi="Times New Roman"/>
          <w:bCs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bCs/>
          <w:i/>
          <w:sz w:val="20"/>
          <w:szCs w:val="20"/>
        </w:rPr>
        <w:t>68</w:t>
      </w:r>
      <w:r>
        <w:rPr>
          <w:rFonts w:cs="Times New Roman" w:ascii="Times New Roman" w:hAnsi="Times New Roman"/>
          <w:bCs/>
          <w:i/>
          <w:sz w:val="20"/>
          <w:szCs w:val="20"/>
          <w:lang w:val="uk-UA"/>
        </w:rPr>
        <w:t>5 злотих)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……………………………zł./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злотих</w:t>
      </w:r>
    </w:p>
    <w:p>
      <w:pPr>
        <w:pStyle w:val="ListParagraph"/>
        <w:numPr>
          <w:ilvl w:val="1"/>
          <w:numId w:val="73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Uzyskałam/em dyplom ukończenia studiów w:/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>
      <w:pPr>
        <w:pStyle w:val="ListParagraph"/>
        <w:numPr>
          <w:ilvl w:val="2"/>
          <w:numId w:val="74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Państwo/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Країна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……………………………………………………………………………..…………..</w:t>
      </w:r>
    </w:p>
    <w:p>
      <w:pPr>
        <w:pStyle w:val="ListParagraph"/>
        <w:numPr>
          <w:ilvl w:val="2"/>
          <w:numId w:val="75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Nazwa uczelni/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Навчальний заклад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…………………………………………………..............................</w:t>
      </w:r>
    </w:p>
    <w:p>
      <w:pPr>
        <w:pStyle w:val="ListParagraph"/>
        <w:numPr>
          <w:ilvl w:val="2"/>
          <w:numId w:val="76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Adres siedziby uczelni/</w:t>
      </w:r>
      <w:r>
        <w:rPr>
          <w:rFonts w:cs="Times New Roman" w:ascii="Times New Roman" w:hAnsi="Times New Roman"/>
          <w:sz w:val="20"/>
          <w:szCs w:val="20"/>
          <w:lang w:val="uk-UA"/>
        </w:rPr>
        <w:t>Адреса головного офісу університету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………………………………………..</w:t>
      </w:r>
    </w:p>
    <w:p>
      <w:pPr>
        <w:pStyle w:val="ListParagraph"/>
        <w:spacing w:lineRule="auto" w:line="240" w:before="0" w:after="120"/>
        <w:ind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>
      <w:pPr>
        <w:pStyle w:val="ListParagraph"/>
        <w:numPr>
          <w:ilvl w:val="2"/>
          <w:numId w:val="77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Kierunek studiów/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Напрямок навчання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………………………………………………………………....</w:t>
      </w:r>
    </w:p>
    <w:p>
      <w:pPr>
        <w:pStyle w:val="ListParagraph"/>
        <w:numPr>
          <w:ilvl w:val="2"/>
          <w:numId w:val="78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Dyscyplina naukowa/artystyczna/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Наукова/художня дисципліна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……………………………………..</w:t>
      </w:r>
    </w:p>
    <w:p>
      <w:pPr>
        <w:pStyle w:val="ListParagraph"/>
        <w:numPr>
          <w:ilvl w:val="1"/>
          <w:numId w:val="79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Uczelnia, która przeprowadzi postępowanie/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 Навчальний заклад, який веде справу</w:t>
      </w:r>
    </w:p>
    <w:p>
      <w:pPr>
        <w:pStyle w:val="ListParagraph"/>
        <w:numPr>
          <w:ilvl w:val="2"/>
          <w:numId w:val="80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Nazwa uczelni/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Навчальний заклад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…………………………………………………………………......</w:t>
      </w:r>
    </w:p>
    <w:p>
      <w:pPr>
        <w:pStyle w:val="ListParagraph"/>
        <w:numPr>
          <w:ilvl w:val="2"/>
          <w:numId w:val="81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Adres uczelni:/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Адреса навчального закладу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>:</w:t>
      </w:r>
    </w:p>
    <w:p>
      <w:pPr>
        <w:pStyle w:val="ListParagraph"/>
        <w:numPr>
          <w:ilvl w:val="3"/>
          <w:numId w:val="82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Kod pocztowy/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Поштовий індекс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……………………………………………………………………..</w:t>
      </w:r>
    </w:p>
    <w:p>
      <w:pPr>
        <w:pStyle w:val="ListParagraph"/>
        <w:numPr>
          <w:ilvl w:val="3"/>
          <w:numId w:val="83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Województwo/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Воєводтсво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………………………………….…………………………………..........</w:t>
      </w:r>
    </w:p>
    <w:p>
      <w:pPr>
        <w:pStyle w:val="ListParagraph"/>
        <w:numPr>
          <w:ilvl w:val="3"/>
          <w:numId w:val="84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Powiat/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Повіт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…………………………………………………………………………………………..</w:t>
      </w:r>
    </w:p>
    <w:p>
      <w:pPr>
        <w:pStyle w:val="ListParagraph"/>
        <w:numPr>
          <w:ilvl w:val="3"/>
          <w:numId w:val="85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Gmina/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Ґміна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…………………………………………………………………………………………..</w:t>
      </w:r>
    </w:p>
    <w:p>
      <w:pPr>
        <w:pStyle w:val="ListParagraph"/>
        <w:numPr>
          <w:ilvl w:val="3"/>
          <w:numId w:val="86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Miejscowość/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Населений пункт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…………………………………………………………………........</w:t>
      </w:r>
    </w:p>
    <w:p>
      <w:pPr>
        <w:pStyle w:val="ListParagraph"/>
        <w:numPr>
          <w:ilvl w:val="3"/>
          <w:numId w:val="87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Ulica/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Вулиця</w:t>
      </w:r>
      <w:r>
        <w:rPr>
          <w:rFonts w:cs="Times New Roman"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………………………………………………………………………………………….</w:t>
      </w:r>
    </w:p>
    <w:p>
      <w:pPr>
        <w:pStyle w:val="ListParagraph"/>
        <w:numPr>
          <w:ilvl w:val="3"/>
          <w:numId w:val="88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Nr domu/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Номер будинку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……………………………………………………………..........................</w:t>
      </w:r>
    </w:p>
    <w:p>
      <w:pPr>
        <w:pStyle w:val="ListParagraph"/>
        <w:numPr>
          <w:ilvl w:val="3"/>
          <w:numId w:val="89"/>
        </w:numPr>
        <w:spacing w:lineRule="auto" w:line="240" w:before="0" w:after="120"/>
        <w:ind w:hanging="648" w:left="993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Nr lokalu/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Номер квартири </w:t>
      </w: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</w:t>
      </w:r>
    </w:p>
    <w:p>
      <w:pPr>
        <w:pStyle w:val="ListParagraph"/>
        <w:numPr>
          <w:ilvl w:val="2"/>
          <w:numId w:val="90"/>
        </w:numPr>
        <w:spacing w:lineRule="auto" w:line="240" w:before="0" w:after="120"/>
        <w:ind w:hanging="567" w:left="851"/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Numer rachunku bankowego uczelni, na który należy wnieść opłatę:/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>
      <w:pPr>
        <w:pStyle w:val="ListParagraph"/>
        <w:spacing w:lineRule="auto" w:line="240"/>
        <w:ind w:hanging="1004" w:left="1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Cs/>
          <w:sz w:val="20"/>
          <w:szCs w:val="20"/>
        </w:rPr>
        <w:t>..........................</w:t>
      </w:r>
    </w:p>
    <w:p>
      <w:pPr>
        <w:pStyle w:val="ListParagraph"/>
        <w:numPr>
          <w:ilvl w:val="1"/>
          <w:numId w:val="91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Czy złożyłaś/eś już wniosek do uczelni o uznanie dyplomu ukończenia studiów za granicą za równoważny odpowiedniemu polskiemu dyplomowi i tytułowi zawodowemu/potwierdzenie ukończenia studiów na określonym poziomie?/</w:t>
      </w:r>
      <w:r>
        <w:rPr>
          <w:rFonts w:cs="Times New Roman" w:ascii="Times New Roman" w:hAnsi="Times New Roman"/>
          <w:bCs/>
          <w:sz w:val="20"/>
          <w:szCs w:val="20"/>
          <w:lang w:val="en-GB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>
      <w:pPr>
        <w:pStyle w:val="ListParagraph"/>
        <w:spacing w:lineRule="auto" w:line="240" w:before="0" w:after="120"/>
        <w:ind w:left="71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8923378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TAK/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ТАК</w:t>
      </w:r>
      <w:r>
        <w:rPr>
          <w:rFonts w:cs="Times New Roman" w:ascii="Times New Roman" w:hAnsi="Times New Roman"/>
          <w:bCs/>
          <w:sz w:val="20"/>
          <w:szCs w:val="20"/>
        </w:rPr>
        <w:t xml:space="preserve">    </w:t>
        <w:tab/>
        <w:t xml:space="preserve"> </w:t>
      </w:r>
      <w:sdt>
        <w:sdtPr>
          <w:id w:val="-12942031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NIE/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НІ</w:t>
      </w:r>
    </w:p>
    <w:p>
      <w:pPr>
        <w:pStyle w:val="ListParagraph"/>
        <w:numPr>
          <w:ilvl w:val="2"/>
          <w:numId w:val="92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>
        <w:rPr>
          <w:rFonts w:cs="Times New Roman" w:ascii="Times New Roman" w:hAnsi="Times New Roman"/>
          <w:bCs/>
          <w:sz w:val="20"/>
          <w:szCs w:val="20"/>
        </w:rPr>
        <w:t xml:space="preserve">Jeśli TAK, to </w:t>
      </w:r>
      <w:bookmarkEnd w:id="0"/>
      <w:r>
        <w:rPr>
          <w:rFonts w:cs="Times New Roman" w:ascii="Times New Roman" w:hAnsi="Times New Roman"/>
          <w:bCs/>
          <w:sz w:val="20"/>
          <w:szCs w:val="20"/>
        </w:rPr>
        <w:t>podaj datę złożenia tego wniosku/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Якщо ТАК, то вкажіть дату подання заяви</w:t>
      </w:r>
    </w:p>
    <w:p>
      <w:pPr>
        <w:pStyle w:val="ListParagraph"/>
        <w:spacing w:lineRule="auto" w:line="240" w:before="0" w:after="120"/>
        <w:ind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</w:t>
      </w:r>
      <w:r>
        <w:rPr>
          <w:rFonts w:cs="Times New Roman" w:ascii="Times New Roman" w:hAnsi="Times New Roman"/>
          <w:bCs/>
          <w:sz w:val="20"/>
          <w:szCs w:val="20"/>
        </w:rPr>
        <w:t>..</w:t>
      </w:r>
    </w:p>
    <w:p>
      <w:pPr>
        <w:pStyle w:val="ListParagraph"/>
        <w:numPr>
          <w:ilvl w:val="1"/>
          <w:numId w:val="93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Czy uczelnia wskazała termin  wniesienia opłaty?/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>
      <w:pPr>
        <w:pStyle w:val="ListParagraph"/>
        <w:spacing w:lineRule="auto" w:line="240" w:before="0" w:after="120"/>
        <w:ind w:hanging="8" w:left="71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2124949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TAK/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ТАК</w:t>
      </w:r>
      <w:r>
        <w:rPr>
          <w:rFonts w:cs="Times New Roman" w:ascii="Times New Roman" w:hAnsi="Times New Roman"/>
          <w:bCs/>
          <w:sz w:val="20"/>
          <w:szCs w:val="20"/>
        </w:rPr>
        <w:t xml:space="preserve">    </w:t>
        <w:tab/>
        <w:t xml:space="preserve"> </w:t>
      </w:r>
      <w:sdt>
        <w:sdtPr>
          <w:id w:val="-196679980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bCs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NIE</w:t>
      </w:r>
      <w:r>
        <w:rPr>
          <w:rFonts w:cs="Times New Roman" w:ascii="Times New Roman" w:hAnsi="Times New Roman"/>
          <w:bCs/>
          <w:sz w:val="20"/>
          <w:szCs w:val="20"/>
        </w:rPr>
        <w:t>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НІ</w:t>
      </w:r>
    </w:p>
    <w:p>
      <w:pPr>
        <w:pStyle w:val="ListParagraph"/>
        <w:numPr>
          <w:ilvl w:val="2"/>
          <w:numId w:val="94"/>
        </w:numPr>
        <w:spacing w:lineRule="auto" w:line="240" w:before="0" w:after="120"/>
        <w:ind w:hanging="567"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Jeśli TAK, to podaj termin wniesienia opłaty wskazany przez uczelnię/B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>
      <w:pPr>
        <w:pStyle w:val="ListParagraph"/>
        <w:spacing w:lineRule="auto" w:line="240" w:before="0" w:after="120"/>
        <w:ind w:left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.…………….</w:t>
      </w:r>
    </w:p>
    <w:p>
      <w:pPr>
        <w:pStyle w:val="Heading2"/>
        <w:numPr>
          <w:ilvl w:val="0"/>
          <w:numId w:val="95"/>
        </w:numPr>
        <w:shd w:val="clear" w:color="auto" w:fill="FFFFFF"/>
        <w:spacing w:beforeAutospacing="0" w:before="120" w:afterAutospacing="0"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>UZASADNIENIE UDZIELENIA POMOCY/</w:t>
      </w:r>
      <w:r>
        <w:rPr>
          <w:sz w:val="20"/>
          <w:szCs w:val="20"/>
          <w:lang w:val="uk-UA"/>
        </w:rPr>
        <w:t>ОБҐРУНТУВАННЯ ПРОХАННЯ ПРО ДОПОМОГУ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9278125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Polskie przepisy prawne wymagają nostryfikacji/potwierdzenia ukończenia studiów na określonym poziomie do podjęcia pracy w moim zawodzie./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951020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Polskie przepisy prawne nie wymagają nostryfikacji/potwierdzenia ukończenia studiów na określonym poziomie do podjęcia pracy w moim zawodzie, ale chcę zwiększyć swoje szanse na znalezienie odpowiedniej pracy lub awans zawodowy./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5867720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Znalazłam/em pracodawcę, który zatrudni mnie pod warunkiem nostryfikacji/potwierdzeniu ukończenia studiów na określonym poziomie./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11438533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Chcę kontynuować kształcenie w Polsce./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Я, хочу продовжувати освіту в Польщі.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id w:val="-13312111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</w:rPr>
          </w:r>
          <w:r>
            <w:rPr>
              <w:rFonts w:eastAsia="MS Gothic" w:cs="Times New Roman" w:ascii="MS Gothic" w:hAnsi="MS Gothic"/>
              <w:sz w:val="20"/>
              <w:szCs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Inne/dodatkowe uzasadnienie:/</w:t>
      </w:r>
      <w:r>
        <w:rPr>
          <w:rFonts w:cs="Times New Roman" w:ascii="Times New Roman" w:hAnsi="Times New Roman"/>
          <w:sz w:val="20"/>
          <w:szCs w:val="20"/>
          <w:lang w:val="uk-UA"/>
        </w:rPr>
        <w:t>Інше/додаткові причини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: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Увага! </w:t>
      </w:r>
      <w:r>
        <w:rPr>
          <w:rFonts w:cs="Times New Roman" w:ascii="Times New Roman" w:hAnsi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  <w:lang w:val="en-GB"/>
        </w:rPr>
      </w:r>
    </w:p>
    <w:p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numPr>
          <w:ilvl w:val="0"/>
          <w:numId w:val="96"/>
        </w:numPr>
        <w:spacing w:before="120" w:after="0"/>
        <w:ind w:hanging="357" w:left="357"/>
        <w:contextualSpacing w:val="false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OŚWIADCZENIA WNIOSKODAWCY/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ДЕКЛАРАЦІЯ ЗАЯВНИКА </w:t>
      </w:r>
    </w:p>
    <w:p>
      <w:pPr>
        <w:pStyle w:val="ListParagraph"/>
        <w:numPr>
          <w:ilvl w:val="1"/>
          <w:numId w:val="97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</w:rPr>
        <w:t>Jestem świadoma/y, że wsparcie, o które wnioskuję, nie obejmuje kosztów tłumaczenia dokumentów, ani  kosztów</w:t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 notarialnego poświadczenia zgodności odpisów z okazanymi dokumentami</w:t>
      </w:r>
      <w:r>
        <w:rPr>
          <w:rFonts w:cs="Times New Roman" w:ascii="Times New Roman" w:hAnsi="Times New Roman"/>
          <w:sz w:val="20"/>
          <w:szCs w:val="20"/>
        </w:rPr>
        <w:t>./</w:t>
      </w:r>
      <w:r>
        <w:rPr>
          <w:rFonts w:cs="Times New Roman" w:ascii="Times New Roman" w:hAnsi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>
      <w:pPr>
        <w:pStyle w:val="ListParagraph"/>
        <w:numPr>
          <w:ilvl w:val="1"/>
          <w:numId w:val="98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</w:rPr>
        <w:t>Oświadczam, że wszystkie informacje, które zawarłam/em w niniejszym wniosku oraz dane zamieszczone  w załączonych dokumentach są prawdziwe./</w:t>
      </w:r>
      <w:r>
        <w:rPr>
          <w:rFonts w:cs="Times New Roman" w:ascii="Times New Roman" w:hAnsi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>
      <w:pPr>
        <w:pStyle w:val="ListParagraph"/>
        <w:numPr>
          <w:ilvl w:val="1"/>
          <w:numId w:val="99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Wyrażam zgodę na przetwarzanie moich danych osobowych do celów związanych z realizacją wsparcia./</w:t>
      </w:r>
      <w:r>
        <w:rPr>
          <w:rFonts w:cs="Times New Roman" w:ascii="Times New Roman" w:hAnsi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numPr>
          <w:ilvl w:val="1"/>
          <w:numId w:val="100"/>
        </w:numPr>
        <w:tabs>
          <w:tab w:val="clear" w:pos="708"/>
          <w:tab w:val="left" w:pos="851" w:leader="none"/>
        </w:tabs>
        <w:spacing w:lineRule="auto" w:line="240" w:before="0" w:after="0"/>
        <w:ind w:hanging="425" w:left="851"/>
        <w:contextualSpacing w:val="false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Zostałam/em poinformowany o przysługującym mi prawie wglądu i poprawiania moich danych osobowych./</w:t>
      </w:r>
      <w:r>
        <w:rPr>
          <w:rFonts w:cs="Times New Roman" w:ascii="Times New Roman" w:hAnsi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851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ListParagraph"/>
        <w:spacing w:lineRule="auto" w:line="240" w:before="0" w:after="0"/>
        <w:ind w:left="360"/>
        <w:contextualSpacing/>
        <w:rPr>
          <w:rFonts w:ascii="Tms Rmn" w:hAnsi="Tms Rmn" w:cs="Tms Rmn"/>
          <w:color w:val="000000"/>
          <w:sz w:val="20"/>
          <w:szCs w:val="20"/>
        </w:rPr>
      </w:pPr>
      <w:r>
        <w:rPr>
          <w:rFonts w:cs="Tms Rmn" w:ascii="Tms Rmn" w:hAnsi="Tms Rm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01"/>
        </w:numPr>
        <w:spacing w:before="0" w:after="120"/>
        <w:contextualSpacing w:val="false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ZAŁĄCZNIKI/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ДОДАНІ ВКЛАДЕННЯ 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cs="Times New Roman" w:ascii="Times New Roman" w:hAnsi="Times New Roman"/>
          <w:bCs/>
          <w:sz w:val="20"/>
          <w:szCs w:val="20"/>
        </w:rPr>
        <w:t>Uwaga! Proszę wymienić załączniki, jeśli zostały dołączone do wniosku, np. oświadczenie pracodawcy o zamiarze zatrudnienia pod warunkiem nostryfikacji/potwierdzenia ukończenia studiów na określonym poziomie./</w:t>
      </w:r>
      <w:r>
        <w:rPr>
          <w:rFonts w:cs="Times New Roman" w:ascii="Times New Roman" w:hAnsi="Times New Roman"/>
          <w:bCs/>
          <w:sz w:val="20"/>
          <w:szCs w:val="20"/>
          <w:lang w:val="uk-UA"/>
        </w:rPr>
        <w:t>Увага</w:t>
      </w:r>
      <w:r>
        <w:rPr>
          <w:rFonts w:cs="Times New Roman" w:ascii="Times New Roman" w:hAnsi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ListParagraph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firstLine="1"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………………………</w:t>
      </w:r>
    </w:p>
    <w:p>
      <w:pPr>
        <w:pStyle w:val="Normal"/>
        <w:spacing w:lineRule="auto" w:line="240" w:before="0" w:after="0"/>
        <w:ind w:left="6373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i/>
          <w:sz w:val="20"/>
          <w:szCs w:val="20"/>
        </w:rPr>
        <w:t>Podpis Wnioskodawcy</w:t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i/>
          <w:i/>
          <w:sz w:val="20"/>
          <w:szCs w:val="20"/>
          <w:lang w:val="en-GB"/>
        </w:rPr>
      </w:pPr>
      <w:r>
        <w:rPr>
          <w:rFonts w:cs="Times New Roman" w:ascii="Times New Roman" w:hAnsi="Times New Roman"/>
          <w:i/>
          <w:sz w:val="20"/>
          <w:szCs w:val="20"/>
          <w:lang w:val="en-GB"/>
        </w:rPr>
        <w:t xml:space="preserve">        </w:t>
      </w:r>
      <w:r>
        <w:rPr>
          <w:rFonts w:cs="Times New Roman" w:ascii="Times New Roman" w:hAnsi="Times New Roman"/>
          <w:i/>
          <w:sz w:val="20"/>
          <w:szCs w:val="20"/>
          <w:lang w:val="en-GB"/>
        </w:rPr>
        <w:t>/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>Підпис заявника</w:t>
      </w:r>
    </w:p>
    <w:p>
      <w:pPr>
        <w:pStyle w:val="Normal"/>
        <w:spacing w:lineRule="auto" w:line="240" w:before="0" w:after="0"/>
        <w:ind w:left="6373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120"/>
        <w:ind w:left="495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Tms Rm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4842200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4842200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1"/>
    <w:lvlOverride w:ilvl="0">
      <w:startOverride w:val="1"/>
    </w:lvlOverride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 w:numId="92">
    <w:abstractNumId w:val="1"/>
  </w:num>
  <w:num w:numId="93">
    <w:abstractNumId w:val="1"/>
  </w:num>
  <w:num w:numId="94">
    <w:abstractNumId w:val="1"/>
  </w:num>
  <w:num w:numId="95">
    <w:abstractNumId w:val="1"/>
  </w:num>
  <w:num w:numId="96">
    <w:abstractNumId w:val="1"/>
  </w:num>
  <w:num w:numId="97">
    <w:abstractNumId w:val="1"/>
  </w:num>
  <w:num w:numId="98">
    <w:abstractNumId w:val="1"/>
  </w:num>
  <w:num w:numId="99">
    <w:abstractNumId w:val="1"/>
  </w:num>
  <w:num w:numId="100">
    <w:abstractNumId w:val="1"/>
  </w:num>
  <w:num w:numId="101">
    <w:abstractNumId w:val="1"/>
  </w:num>
</w:numbering>
</file>

<file path=word/settings.xml><?xml version="1.0" encoding="utf-8"?>
<w:settings xmlns:w="http://schemas.openxmlformats.org/wordprocessingml/2006/main">
  <w:zoom w:percent="2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c4301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20aaf"/>
    <w:rPr/>
  </w:style>
  <w:style w:type="character" w:styleId="StopkaZnak" w:customStyle="1">
    <w:name w:val="Stopka Znak"/>
    <w:basedOn w:val="DefaultParagraphFont"/>
    <w:uiPriority w:val="99"/>
    <w:qFormat/>
    <w:rsid w:val="00a20aa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4a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04af2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04af2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71617"/>
    <w:rPr>
      <w:b/>
      <w:bCs/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c4301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InternetLink">
    <w:name w:val="Internet Link"/>
    <w:basedOn w:val="DefaultParagraphFont"/>
    <w:uiPriority w:val="99"/>
    <w:unhideWhenUsed/>
    <w:qFormat/>
    <w:rsid w:val="00a5326d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20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20a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07b4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304af2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4a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fe60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71617"/>
    <w:pPr/>
    <w:rPr>
      <w:b/>
      <w:bCs/>
    </w:rPr>
  </w:style>
  <w:style w:type="paragraph" w:styleId="Revision">
    <w:name w:val="Revision"/>
    <w:uiPriority w:val="99"/>
    <w:semiHidden/>
    <w:qFormat/>
    <w:rsid w:val="00d817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3</Pages>
  <Words>922</Words>
  <Characters>7630</Characters>
  <CharactersWithSpaces>8494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2025-02-10T17:05:00Z</dcterms:created>
  <dc:creator>Agnieszka Banaś</dc:creator>
  <dc:description/>
  <dc:language>pl-PL</dc:language>
  <cp:lastModifiedBy/>
  <cp:lastPrinted>2021-06-02T14:25:00Z</cp:lastPrinted>
  <dcterms:modified xsi:type="dcterms:W3CDTF">2025-02-11T09:34:38Z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