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0F78" w14:textId="77777777" w:rsidR="00F47B54" w:rsidRPr="003541FA" w:rsidRDefault="00F47B54" w:rsidP="003541FA">
      <w:pPr>
        <w:pStyle w:val="Default"/>
        <w:pageBreakBefore/>
        <w:spacing w:line="276" w:lineRule="auto"/>
        <w:jc w:val="right"/>
        <w:rPr>
          <w:rFonts w:ascii="Arial" w:hAnsi="Arial" w:cs="Arial"/>
        </w:rPr>
      </w:pPr>
      <w:r w:rsidRPr="003541FA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3541FA">
        <w:rPr>
          <w:rFonts w:ascii="Arial" w:hAnsi="Arial" w:cs="Arial"/>
        </w:rPr>
        <w:tab/>
      </w:r>
      <w:r w:rsidRPr="003541FA">
        <w:rPr>
          <w:rFonts w:ascii="Arial" w:hAnsi="Arial" w:cs="Arial"/>
        </w:rPr>
        <w:tab/>
      </w:r>
      <w:r w:rsidRPr="003541FA">
        <w:rPr>
          <w:rFonts w:ascii="Arial" w:hAnsi="Arial" w:cs="Arial"/>
        </w:rPr>
        <w:tab/>
      </w:r>
      <w:r w:rsidRPr="003541FA">
        <w:rPr>
          <w:rFonts w:ascii="Arial" w:hAnsi="Arial" w:cs="Arial"/>
        </w:rPr>
        <w:tab/>
        <w:t xml:space="preserve"> Kraków………………….................                                                                                </w:t>
      </w:r>
    </w:p>
    <w:p w14:paraId="1FC54F54" w14:textId="77777777" w:rsidR="00F47B54" w:rsidRPr="003541FA" w:rsidRDefault="00F47B54" w:rsidP="003541FA">
      <w:pPr>
        <w:pStyle w:val="Default"/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 xml:space="preserve">(Imię i nazwisko) …………………………………  </w:t>
      </w:r>
    </w:p>
    <w:p w14:paraId="6F811018" w14:textId="77777777" w:rsidR="00F47B54" w:rsidRPr="003541FA" w:rsidRDefault="00F47B54" w:rsidP="003541FA">
      <w:pPr>
        <w:pStyle w:val="Default"/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  <w:r w:rsidRPr="003541FA">
        <w:rPr>
          <w:rFonts w:ascii="Arial" w:hAnsi="Arial" w:cs="Arial"/>
        </w:rPr>
        <w:br/>
        <w:t>(adres)…………………………………………….</w:t>
      </w:r>
    </w:p>
    <w:p w14:paraId="45536CF8" w14:textId="77777777" w:rsidR="00F47B54" w:rsidRPr="003541FA" w:rsidRDefault="00F47B54" w:rsidP="003541FA">
      <w:pPr>
        <w:pStyle w:val="Default"/>
        <w:spacing w:line="276" w:lineRule="auto"/>
        <w:rPr>
          <w:rFonts w:ascii="Arial" w:hAnsi="Arial" w:cs="Arial"/>
        </w:rPr>
      </w:pPr>
    </w:p>
    <w:p w14:paraId="2C883080" w14:textId="77777777" w:rsidR="00F47B54" w:rsidRPr="003541FA" w:rsidRDefault="00F47B54" w:rsidP="003541FA">
      <w:pPr>
        <w:pStyle w:val="Default"/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……………………………………………………</w:t>
      </w:r>
      <w:r w:rsidRPr="003541FA">
        <w:rPr>
          <w:rFonts w:ascii="Arial" w:hAnsi="Arial" w:cs="Arial"/>
        </w:rPr>
        <w:br/>
      </w:r>
    </w:p>
    <w:p w14:paraId="7FB96022" w14:textId="77777777" w:rsidR="00F47B54" w:rsidRPr="003541FA" w:rsidRDefault="00F47B54" w:rsidP="003541FA">
      <w:pPr>
        <w:pStyle w:val="Default"/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PESEL   …………………………………………..</w:t>
      </w:r>
    </w:p>
    <w:p w14:paraId="05A9FD0E" w14:textId="77777777" w:rsidR="00F47B54" w:rsidRPr="003541FA" w:rsidRDefault="00F47B54" w:rsidP="003541FA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655DA992" w14:textId="77777777" w:rsidR="00F47B54" w:rsidRDefault="00F47B54" w:rsidP="003541FA">
      <w:pPr>
        <w:pStyle w:val="Default"/>
        <w:spacing w:line="276" w:lineRule="auto"/>
        <w:jc w:val="center"/>
        <w:rPr>
          <w:rStyle w:val="Domylnaczcionkaakapitu1"/>
          <w:rFonts w:ascii="Arial" w:hAnsi="Arial" w:cs="Arial"/>
          <w:b/>
          <w:bCs/>
        </w:rPr>
      </w:pPr>
      <w:r w:rsidRPr="003541FA">
        <w:rPr>
          <w:rStyle w:val="Domylnaczcionkaakapitu1"/>
          <w:rFonts w:ascii="Arial" w:hAnsi="Arial" w:cs="Arial"/>
          <w:b/>
          <w:bCs/>
        </w:rPr>
        <w:t>WNIOSEK O WYKREŚLENIE Z EWIDENCJI  OSÓB BEZROBOTNYCH LUB  POSZUKUJĄCYCH PRACY</w:t>
      </w:r>
    </w:p>
    <w:p w14:paraId="66973BA6" w14:textId="77777777" w:rsidR="003541FA" w:rsidRPr="003541FA" w:rsidRDefault="003541FA" w:rsidP="003541FA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553F3BAD" w14:textId="44D6798B" w:rsidR="00F47B54" w:rsidRPr="003541FA" w:rsidRDefault="00F47B54" w:rsidP="003541FA">
      <w:pPr>
        <w:pStyle w:val="Default"/>
        <w:spacing w:line="276" w:lineRule="auto"/>
        <w:rPr>
          <w:rFonts w:ascii="Arial" w:hAnsi="Arial" w:cs="Arial"/>
        </w:rPr>
      </w:pPr>
      <w:r w:rsidRPr="003541FA">
        <w:rPr>
          <w:rStyle w:val="Domylnaczcionkaakapitu1"/>
          <w:rFonts w:ascii="Arial" w:hAnsi="Arial" w:cs="Arial"/>
        </w:rPr>
        <w:t xml:space="preserve">Proszę o wykreślenie  mnie z rejestru osób bezrobotnych i poszukujących pracy  Grodzkiego Urzędu Pracy w Krakowie od dnia ……………………………...................w związku z </w:t>
      </w:r>
      <w:r w:rsidRPr="003541FA">
        <w:rPr>
          <w:rStyle w:val="Domylnaczcionkaakapitu1"/>
          <w:rFonts w:ascii="Arial" w:hAnsi="Arial" w:cs="Arial"/>
          <w:b/>
          <w:bCs/>
          <w:i/>
          <w:iCs/>
        </w:rPr>
        <w:t>(zaznaczyć właściwy powód znakiem x )</w:t>
      </w:r>
      <w:r w:rsidRPr="003541FA">
        <w:rPr>
          <w:rStyle w:val="Domylnaczcionkaakapitu1"/>
          <w:rFonts w:ascii="Arial" w:hAnsi="Arial" w:cs="Arial"/>
        </w:rPr>
        <w:t>:</w:t>
      </w:r>
    </w:p>
    <w:p w14:paraId="75E13C6D" w14:textId="77777777" w:rsidR="00F47B54" w:rsidRPr="003541FA" w:rsidRDefault="00F47B54" w:rsidP="003541FA">
      <w:pPr>
        <w:pStyle w:val="Default"/>
        <w:spacing w:line="276" w:lineRule="auto"/>
        <w:rPr>
          <w:rFonts w:ascii="Arial" w:hAnsi="Arial" w:cs="Arial"/>
        </w:rPr>
      </w:pPr>
    </w:p>
    <w:p w14:paraId="5CD826F8" w14:textId="77777777" w:rsidR="00F47B54" w:rsidRPr="003541FA" w:rsidRDefault="00F47B54" w:rsidP="003541FA">
      <w:pPr>
        <w:pStyle w:val="Default"/>
        <w:tabs>
          <w:tab w:val="left" w:pos="285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>podjęciem zatrudnienia lub innej pracy zarobkowej;</w:t>
      </w:r>
    </w:p>
    <w:p w14:paraId="6B5BDE38" w14:textId="77777777" w:rsidR="00F47B54" w:rsidRPr="003541FA" w:rsidRDefault="00F47B54" w:rsidP="003541FA">
      <w:pPr>
        <w:pStyle w:val="Default"/>
        <w:tabs>
          <w:tab w:val="left" w:pos="285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 xml:space="preserve">brakiem gotowości do podjęcia pracy przez okres dłuższy niż 10 dni lub wyjazdem za granicę </w:t>
      </w:r>
      <w:r w:rsidRPr="003541FA">
        <w:rPr>
          <w:rFonts w:ascii="Arial" w:hAnsi="Arial" w:cs="Arial"/>
        </w:rPr>
        <w:br/>
        <w:t>na  okres dłuższy niż 10 dni;</w:t>
      </w:r>
    </w:p>
    <w:p w14:paraId="3E68FA49" w14:textId="77777777" w:rsidR="00F47B54" w:rsidRPr="003541FA" w:rsidRDefault="00F47B54" w:rsidP="003541FA">
      <w:pPr>
        <w:pStyle w:val="Default"/>
        <w:tabs>
          <w:tab w:val="left" w:pos="285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>podjęciem pozarolniczej działalności gospodarczej (należy podać nr NIP: ……………..........................................);</w:t>
      </w:r>
    </w:p>
    <w:p w14:paraId="5C56AABE" w14:textId="77777777" w:rsidR="00F47B54" w:rsidRPr="003541FA" w:rsidRDefault="00F47B54" w:rsidP="003541FA">
      <w:pPr>
        <w:pStyle w:val="Default"/>
        <w:tabs>
          <w:tab w:val="left" w:pos="285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>nabyciem prawa do emerytury, w tym przyznanej przez zagraniczny organ emerytalny w wysokości co najmniej najniższej emerytury (należy dołączyć kopię decyzji);</w:t>
      </w:r>
    </w:p>
    <w:p w14:paraId="03E12E44" w14:textId="77777777" w:rsidR="00F47B54" w:rsidRPr="003541FA" w:rsidRDefault="00F47B54" w:rsidP="003541FA">
      <w:pPr>
        <w:pStyle w:val="Default"/>
        <w:tabs>
          <w:tab w:val="left" w:pos="300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>nabyciem prawa do świadczenia przedemerytalnego;</w:t>
      </w:r>
    </w:p>
    <w:p w14:paraId="70B8A81D" w14:textId="77777777" w:rsidR="00F47B54" w:rsidRPr="003541FA" w:rsidRDefault="00F47B54" w:rsidP="003541FA">
      <w:pPr>
        <w:pStyle w:val="Default"/>
        <w:tabs>
          <w:tab w:val="left" w:pos="285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>nabyciem prawa do renty z tytułu niezdolności do pracy, w tym przyznanej przez zagraniczny organ rentowy</w:t>
      </w:r>
      <w:r w:rsidRPr="003541FA">
        <w:rPr>
          <w:rFonts w:ascii="Arial" w:hAnsi="Arial" w:cs="Arial"/>
        </w:rPr>
        <w:br/>
        <w:t>w wysokości co najmniej najniższej renty z tytułu niezdolności do pracy (należy dołączyć kopię decyzji);</w:t>
      </w:r>
    </w:p>
    <w:p w14:paraId="77165053" w14:textId="77777777" w:rsidR="00F47B54" w:rsidRPr="003541FA" w:rsidRDefault="00F47B54" w:rsidP="003541FA">
      <w:pPr>
        <w:pStyle w:val="Default"/>
        <w:tabs>
          <w:tab w:val="left" w:pos="285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>nabyciem prawa do renty szkoleniowej lub renty socjalnej (należy dołączyć kopię decyzji);</w:t>
      </w:r>
    </w:p>
    <w:p w14:paraId="2E1480A8" w14:textId="77777777" w:rsidR="00F47B54" w:rsidRPr="003541FA" w:rsidRDefault="00F47B54" w:rsidP="003541FA">
      <w:pPr>
        <w:pStyle w:val="Default"/>
        <w:tabs>
          <w:tab w:val="left" w:pos="300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 xml:space="preserve">nabyciem prawa do renty rodzinnej w wysokości przekraczającej połowę minimalnego  </w:t>
      </w:r>
      <w:r w:rsidRPr="003541FA">
        <w:rPr>
          <w:rFonts w:ascii="Arial" w:hAnsi="Arial" w:cs="Arial"/>
        </w:rPr>
        <w:br/>
        <w:t>wynagrodzenia za pracę (należy dołączyć kopię decyzji);</w:t>
      </w:r>
    </w:p>
    <w:p w14:paraId="63987449" w14:textId="77777777" w:rsidR="00F47B54" w:rsidRPr="003541FA" w:rsidRDefault="00F47B54" w:rsidP="003541FA">
      <w:pPr>
        <w:pStyle w:val="Default"/>
        <w:tabs>
          <w:tab w:val="left" w:pos="285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>nabyciem prawa do nauczycielskiego świadczenia kompensacyjnego, świadczenia rehabilitacyjnego, zasiłku chorobowego, zasiłku macierzyńskiego lub zasiłku w wysokości zasiłku macierzyńskiego;</w:t>
      </w:r>
    </w:p>
    <w:p w14:paraId="6AB20AC1" w14:textId="77777777" w:rsidR="00F47B54" w:rsidRPr="003541FA" w:rsidRDefault="00F47B54" w:rsidP="003541FA">
      <w:pPr>
        <w:pStyle w:val="Default"/>
        <w:tabs>
          <w:tab w:val="left" w:pos="270"/>
        </w:tabs>
        <w:spacing w:line="276" w:lineRule="auto"/>
        <w:rPr>
          <w:rFonts w:ascii="Arial" w:hAnsi="Arial" w:cs="Arial"/>
        </w:rPr>
      </w:pPr>
      <w:r w:rsidRPr="003541FA">
        <w:rPr>
          <w:rStyle w:val="Domylnaczcionkaakapitu1"/>
          <w:rFonts w:ascii="Arial" w:hAnsi="Arial" w:cs="Arial"/>
          <w:b/>
        </w:rPr>
        <w:t>□</w:t>
      </w:r>
      <w:r w:rsidRPr="003541FA">
        <w:rPr>
          <w:rStyle w:val="Domylnaczcionkaakapitu1"/>
          <w:rFonts w:ascii="Arial" w:hAnsi="Arial" w:cs="Arial"/>
          <w:b/>
        </w:rPr>
        <w:tab/>
      </w:r>
      <w:r w:rsidRPr="003541FA">
        <w:rPr>
          <w:rStyle w:val="Domylnaczcionkaakapitu1"/>
          <w:rFonts w:ascii="Arial" w:hAnsi="Arial" w:cs="Arial"/>
        </w:rPr>
        <w:t>objęciem, na podstawie odrębnych przepisów, obowiązkiem ubezpieczenia społecznego;</w:t>
      </w:r>
    </w:p>
    <w:p w14:paraId="4B538014" w14:textId="77777777" w:rsidR="00F47B54" w:rsidRPr="003541FA" w:rsidRDefault="00F47B54" w:rsidP="003541FA">
      <w:pPr>
        <w:pStyle w:val="Default"/>
        <w:tabs>
          <w:tab w:val="left" w:pos="270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 xml:space="preserve">uzyskiwaniem miesięcznie przychodu - opodatkowanego podatkiem dochodowym od osób </w:t>
      </w:r>
      <w:r w:rsidRPr="003541FA">
        <w:rPr>
          <w:rFonts w:ascii="Arial" w:hAnsi="Arial" w:cs="Arial"/>
        </w:rPr>
        <w:br/>
        <w:t>fizycznych, w wysokości przekraczającej połowę minimalnego wynagrodzenia za pracę, z wyłączeniem przychodów uzyskanych z tytułu odsetek lub innych przychodów od środków pieniężnych zgromadzonych na rachunkach bankowych;</w:t>
      </w:r>
    </w:p>
    <w:p w14:paraId="5D6563AB" w14:textId="77777777" w:rsidR="00F47B54" w:rsidRPr="003541FA" w:rsidRDefault="00F47B54" w:rsidP="003541FA">
      <w:pPr>
        <w:pStyle w:val="Default"/>
        <w:tabs>
          <w:tab w:val="left" w:pos="285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>podjęciem nauki w systemie dziennym (z wyjątkiem nauki w szkole dla dorosłych lub przystępującej do egzaminu eksternistycznego z zakresu programu nauczania tej szkoły oraz branżowej szkoły II stopnia i szkoły policealnej, prowadzącej kształcenie w formie stacjonarnej lub zaocznej);</w:t>
      </w:r>
    </w:p>
    <w:p w14:paraId="15AD8040" w14:textId="77777777" w:rsidR="00F47B54" w:rsidRPr="003541FA" w:rsidRDefault="00F47B54" w:rsidP="003541FA">
      <w:pPr>
        <w:pStyle w:val="Default"/>
        <w:tabs>
          <w:tab w:val="left" w:pos="300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 xml:space="preserve">pobieraniem, na podstawie przepisów o pomocy społecznej, zasiłku stałego (należy dołączyć </w:t>
      </w:r>
      <w:r w:rsidRPr="003541FA">
        <w:rPr>
          <w:rFonts w:ascii="Arial" w:hAnsi="Arial" w:cs="Arial"/>
        </w:rPr>
        <w:br/>
        <w:t>kopię decyzji);</w:t>
      </w:r>
    </w:p>
    <w:p w14:paraId="3C1DC4A8" w14:textId="77777777" w:rsidR="00F47B54" w:rsidRPr="003541FA" w:rsidRDefault="00F47B54" w:rsidP="003541FA">
      <w:pPr>
        <w:pStyle w:val="Default"/>
        <w:tabs>
          <w:tab w:val="left" w:pos="270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>pobieraniem, na podstawie przepisów o świadczeniach rodzinnych, świadczenia pielęgnacyjnego (należy dołączyć kopię decyzji);</w:t>
      </w:r>
    </w:p>
    <w:p w14:paraId="5D0E3DB7" w14:textId="77777777" w:rsidR="00F47B54" w:rsidRPr="003541FA" w:rsidRDefault="00F47B54" w:rsidP="003541FA">
      <w:pPr>
        <w:pStyle w:val="Default"/>
        <w:tabs>
          <w:tab w:val="left" w:pos="285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lastRenderedPageBreak/>
        <w:t>□</w:t>
      </w:r>
      <w:r w:rsidRPr="003541FA">
        <w:rPr>
          <w:rFonts w:ascii="Arial" w:hAnsi="Arial" w:cs="Arial"/>
        </w:rPr>
        <w:tab/>
        <w:t>uzyskaniem prawa własności lub objęciem w posiadanie samoistne lub zależne nieruchomości rolnej</w:t>
      </w:r>
      <w:r w:rsidRPr="003541FA">
        <w:rPr>
          <w:rFonts w:ascii="Arial" w:hAnsi="Arial" w:cs="Arial"/>
        </w:rPr>
        <w:br/>
        <w:t>o powierzchni użytków rolnych przekraczającej 2 ha przeliczeniowe;</w:t>
      </w:r>
    </w:p>
    <w:p w14:paraId="066289C6" w14:textId="77777777" w:rsidR="00F47B54" w:rsidRPr="003541FA" w:rsidRDefault="00F47B54" w:rsidP="003541FA">
      <w:pPr>
        <w:pStyle w:val="Default"/>
        <w:tabs>
          <w:tab w:val="left" w:pos="285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 xml:space="preserve">objęciem ubezpieczeniami emerytalnymi i rentowymi z tytułu stałej pracy jako współmałżonek </w:t>
      </w:r>
      <w:r w:rsidRPr="003541FA">
        <w:rPr>
          <w:rFonts w:ascii="Arial" w:hAnsi="Arial" w:cs="Arial"/>
        </w:rPr>
        <w:br/>
        <w:t xml:space="preserve">lub domownik w gospodarstwie rolnym o powierzchni użytków rolnych przekraczającej 2 ha </w:t>
      </w:r>
      <w:r w:rsidRPr="003541FA">
        <w:rPr>
          <w:rFonts w:ascii="Arial" w:hAnsi="Arial" w:cs="Arial"/>
        </w:rPr>
        <w:br/>
        <w:t>przeliczeniowe;</w:t>
      </w:r>
    </w:p>
    <w:p w14:paraId="0D4C20D0" w14:textId="77777777" w:rsidR="00F47B54" w:rsidRPr="003541FA" w:rsidRDefault="00F47B54" w:rsidP="003541FA">
      <w:pPr>
        <w:pStyle w:val="Default"/>
        <w:tabs>
          <w:tab w:val="left" w:pos="285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>uzyskiwaniem przychodów podlegających opodatkowaniu podatkiem dochodowym z działów specjalnych produkcji rolnej przekraczających wysokość przeciętnego dochodu z pracy w indywidualnych gospodarstwach rolnych z 2 ha przeliczeniowych ustalonego przez Prezesa GUS  na podstawie przepisów o podatku rolnym;</w:t>
      </w:r>
    </w:p>
    <w:p w14:paraId="3C9381A9" w14:textId="77777777" w:rsidR="00F47B54" w:rsidRPr="003541FA" w:rsidRDefault="00F47B54" w:rsidP="003541FA">
      <w:pPr>
        <w:pStyle w:val="Default"/>
        <w:tabs>
          <w:tab w:val="left" w:pos="285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 xml:space="preserve">pobieraniem po ustaniu zatrudnienia świadczenia szkoleniowego, o którym mowa w art. 70 ust. 6 </w:t>
      </w:r>
      <w:r w:rsidRPr="003541FA">
        <w:rPr>
          <w:rFonts w:ascii="Arial" w:hAnsi="Arial" w:cs="Arial"/>
        </w:rPr>
        <w:br/>
        <w:t>ustawy o promocji zatrudnienia i instytucjach rynku pracy;</w:t>
      </w:r>
    </w:p>
    <w:p w14:paraId="01E20FC8" w14:textId="77777777" w:rsidR="00F47B54" w:rsidRPr="003541FA" w:rsidRDefault="00F47B54" w:rsidP="003541FA">
      <w:pPr>
        <w:pStyle w:val="Default"/>
        <w:tabs>
          <w:tab w:val="left" w:pos="285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>pozbawieniem wolności lub tymczasowym aresztowaniem;</w:t>
      </w:r>
    </w:p>
    <w:p w14:paraId="588427E6" w14:textId="77777777" w:rsidR="00F47B54" w:rsidRPr="003541FA" w:rsidRDefault="00F47B54" w:rsidP="003541FA">
      <w:pPr>
        <w:pStyle w:val="Default"/>
        <w:tabs>
          <w:tab w:val="left" w:pos="285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>pobieraniem, na podstawie ustawy o ustaleniu i wypłacie zasiłków dla opiekunów, zasiłku dla opiekuna;</w:t>
      </w:r>
    </w:p>
    <w:p w14:paraId="60FB7DE5" w14:textId="77777777" w:rsidR="00F47B54" w:rsidRPr="003541FA" w:rsidRDefault="00F47B54" w:rsidP="003541FA">
      <w:pPr>
        <w:pStyle w:val="Default"/>
        <w:tabs>
          <w:tab w:val="left" w:pos="300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 xml:space="preserve">rezygnacja z usług Grodzkiego Urzędu Pracy w Krakowie (na wniosek);  </w:t>
      </w:r>
    </w:p>
    <w:p w14:paraId="2B1994C8" w14:textId="77777777" w:rsidR="00F47B54" w:rsidRPr="003541FA" w:rsidRDefault="00F47B54" w:rsidP="003541FA">
      <w:pPr>
        <w:pStyle w:val="Default"/>
        <w:tabs>
          <w:tab w:val="left" w:pos="285"/>
        </w:tabs>
        <w:spacing w:line="276" w:lineRule="auto"/>
        <w:rPr>
          <w:rFonts w:ascii="Arial" w:hAnsi="Arial" w:cs="Arial"/>
        </w:rPr>
      </w:pPr>
      <w:r w:rsidRPr="003541FA">
        <w:rPr>
          <w:rFonts w:ascii="Arial" w:hAnsi="Arial" w:cs="Arial"/>
        </w:rPr>
        <w:t>□</w:t>
      </w:r>
      <w:r w:rsidRPr="003541FA">
        <w:rPr>
          <w:rFonts w:ascii="Arial" w:hAnsi="Arial" w:cs="Arial"/>
        </w:rPr>
        <w:tab/>
        <w:t>inny powód:  ………………………………………………………………………………………………................</w:t>
      </w:r>
    </w:p>
    <w:p w14:paraId="0F6D874A" w14:textId="77777777" w:rsidR="00F47B54" w:rsidRPr="003541FA" w:rsidRDefault="00F47B54" w:rsidP="003541FA">
      <w:pPr>
        <w:pStyle w:val="Default"/>
        <w:spacing w:line="276" w:lineRule="auto"/>
        <w:rPr>
          <w:rFonts w:ascii="Arial" w:hAnsi="Arial" w:cs="Arial"/>
        </w:rPr>
      </w:pPr>
    </w:p>
    <w:p w14:paraId="77EBD20F" w14:textId="77777777" w:rsidR="00F47B54" w:rsidRPr="003541FA" w:rsidRDefault="00F47B54" w:rsidP="003541FA">
      <w:pPr>
        <w:pStyle w:val="Default"/>
        <w:spacing w:line="276" w:lineRule="auto"/>
        <w:rPr>
          <w:rFonts w:ascii="Arial" w:hAnsi="Arial" w:cs="Arial"/>
        </w:rPr>
      </w:pPr>
      <w:r w:rsidRPr="003541FA">
        <w:rPr>
          <w:rStyle w:val="Domylnaczcionkaakapitu1"/>
          <w:rFonts w:ascii="Arial" w:hAnsi="Arial" w:cs="Arial"/>
          <w:b/>
          <w:bCs/>
        </w:rPr>
        <w:t>Pouczenie:</w:t>
      </w:r>
    </w:p>
    <w:p w14:paraId="2CE681C9" w14:textId="176B0B5B" w:rsidR="00F47B54" w:rsidRPr="003541FA" w:rsidRDefault="00F47B54" w:rsidP="003541FA">
      <w:pPr>
        <w:pStyle w:val="Default"/>
        <w:spacing w:line="276" w:lineRule="auto"/>
        <w:rPr>
          <w:rFonts w:ascii="Arial" w:hAnsi="Arial" w:cs="Arial"/>
        </w:rPr>
      </w:pPr>
      <w:r w:rsidRPr="003541FA">
        <w:rPr>
          <w:rStyle w:val="Domylnaczcionkaakapitu1"/>
          <w:rFonts w:ascii="Arial" w:hAnsi="Arial" w:cs="Arial"/>
        </w:rPr>
        <w:t>Zgodnie</w:t>
      </w:r>
      <w:r w:rsidR="007038E5" w:rsidRPr="003541FA">
        <w:rPr>
          <w:rStyle w:val="Domylnaczcionkaakapitu1"/>
          <w:rFonts w:ascii="Arial" w:hAnsi="Arial" w:cs="Arial"/>
        </w:rPr>
        <w:t xml:space="preserve"> z art.</w:t>
      </w:r>
      <w:r w:rsidR="007038E5" w:rsidRPr="003541FA">
        <w:rPr>
          <w:rFonts w:ascii="Arial" w:hAnsi="Arial" w:cs="Arial"/>
        </w:rPr>
        <w:t xml:space="preserve"> 232 </w:t>
      </w:r>
      <w:r w:rsidR="00FD6826" w:rsidRPr="003541FA">
        <w:rPr>
          <w:rFonts w:ascii="Arial" w:hAnsi="Arial" w:cs="Arial"/>
        </w:rPr>
        <w:t>ustawy o rynku pracy i służbach zatrudnienia (Dz. U</w:t>
      </w:r>
      <w:r w:rsidR="000F49EB" w:rsidRPr="003541FA">
        <w:rPr>
          <w:rFonts w:ascii="Arial" w:hAnsi="Arial" w:cs="Arial"/>
        </w:rPr>
        <w:t xml:space="preserve">, 2025 Poz. 620) </w:t>
      </w:r>
      <w:r w:rsidR="007038E5" w:rsidRPr="003541FA">
        <w:rPr>
          <w:rFonts w:ascii="Arial" w:hAnsi="Arial" w:cs="Arial"/>
        </w:rPr>
        <w:t xml:space="preserve">bezrobotny zawiadamia PUP w terminie 7 dni o podjęciu zatrudnienia, innej pracy zarobkowej lub o złożeniu wniosku o wpis do CEIDG oraz o zaistnieniu innych okoliczności powodujących utratę prawa do zasiłku. </w:t>
      </w:r>
      <w:r w:rsidR="003541FA" w:rsidRPr="003541FA">
        <w:rPr>
          <w:rFonts w:ascii="Arial" w:hAnsi="Arial" w:cs="Arial"/>
        </w:rPr>
        <w:t xml:space="preserve"> </w:t>
      </w:r>
    </w:p>
    <w:p w14:paraId="220DCB12" w14:textId="7CE60BD3" w:rsidR="00F47B54" w:rsidRDefault="00F47B54" w:rsidP="003541FA">
      <w:pPr>
        <w:tabs>
          <w:tab w:val="left" w:pos="5670"/>
        </w:tabs>
        <w:spacing w:after="0"/>
        <w:rPr>
          <w:rFonts w:ascii="Arial" w:hAnsi="Arial" w:cs="Arial"/>
          <w:sz w:val="24"/>
          <w:szCs w:val="24"/>
        </w:rPr>
      </w:pPr>
    </w:p>
    <w:p w14:paraId="34B761BA" w14:textId="77777777" w:rsidR="003541FA" w:rsidRDefault="003541FA" w:rsidP="003541FA">
      <w:pPr>
        <w:tabs>
          <w:tab w:val="left" w:pos="5670"/>
        </w:tabs>
        <w:spacing w:after="0"/>
        <w:rPr>
          <w:rFonts w:ascii="Arial" w:hAnsi="Arial" w:cs="Arial"/>
          <w:sz w:val="24"/>
          <w:szCs w:val="24"/>
        </w:rPr>
      </w:pPr>
    </w:p>
    <w:p w14:paraId="2B4BFC6E" w14:textId="77777777" w:rsidR="003541FA" w:rsidRPr="003541FA" w:rsidRDefault="003541FA" w:rsidP="003541FA">
      <w:pPr>
        <w:tabs>
          <w:tab w:val="left" w:pos="5670"/>
        </w:tabs>
        <w:spacing w:after="0"/>
        <w:rPr>
          <w:rFonts w:ascii="Arial" w:hAnsi="Arial" w:cs="Arial"/>
          <w:sz w:val="24"/>
          <w:szCs w:val="24"/>
        </w:rPr>
      </w:pPr>
    </w:p>
    <w:p w14:paraId="06343D38" w14:textId="1F517E06" w:rsidR="00F47B54" w:rsidRPr="003541FA" w:rsidRDefault="00F47B54" w:rsidP="003541FA">
      <w:pPr>
        <w:tabs>
          <w:tab w:val="left" w:pos="567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3541FA">
        <w:rPr>
          <w:rStyle w:val="Domylnaczcionkaakapitu1"/>
          <w:rFonts w:ascii="Arial" w:hAnsi="Arial" w:cs="Arial"/>
          <w:sz w:val="24"/>
          <w:szCs w:val="24"/>
        </w:rPr>
        <w:t>………………………………………………………</w:t>
      </w:r>
    </w:p>
    <w:p w14:paraId="1D1D525B" w14:textId="0190C4FF" w:rsidR="00F47B54" w:rsidRPr="003541FA" w:rsidRDefault="00F47B54" w:rsidP="003541FA">
      <w:pPr>
        <w:spacing w:after="0"/>
        <w:rPr>
          <w:rFonts w:ascii="Arial" w:hAnsi="Arial" w:cs="Arial"/>
          <w:sz w:val="24"/>
          <w:szCs w:val="24"/>
        </w:rPr>
      </w:pPr>
      <w:r w:rsidRPr="003541FA">
        <w:rPr>
          <w:rStyle w:val="Domylnaczcionkaakapitu1"/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                               </w:t>
      </w:r>
      <w:r w:rsidRPr="003541FA">
        <w:rPr>
          <w:rStyle w:val="Domylnaczcionkaakapitu1"/>
          <w:rFonts w:ascii="Arial" w:hAnsi="Arial" w:cs="Arial"/>
          <w:b/>
          <w:bCs/>
          <w:sz w:val="24"/>
          <w:szCs w:val="24"/>
        </w:rPr>
        <w:t>data i czytelny podpis wnioskodawcy</w:t>
      </w:r>
    </w:p>
    <w:sectPr w:rsidR="00F47B54" w:rsidRPr="003541FA">
      <w:pgSz w:w="11906" w:h="16838"/>
      <w:pgMar w:top="495" w:right="720" w:bottom="353" w:left="72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767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36"/>
    <w:rsid w:val="00037B97"/>
    <w:rsid w:val="000F49EB"/>
    <w:rsid w:val="003541FA"/>
    <w:rsid w:val="005C264C"/>
    <w:rsid w:val="007038E5"/>
    <w:rsid w:val="00D6541A"/>
    <w:rsid w:val="00E6539F"/>
    <w:rsid w:val="00F47B54"/>
    <w:rsid w:val="00F75236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3ADF27"/>
  <w15:chartTrackingRefBased/>
  <w15:docId w15:val="{E6655BEB-4069-4FB2-82D6-7CED229E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Nagwek1">
    <w:name w:val="heading 1"/>
    <w:basedOn w:val="Normalny"/>
    <w:qFormat/>
    <w:pPr>
      <w:numPr>
        <w:numId w:val="1"/>
      </w:num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after="0"/>
      <w:outlineLvl w:val="0"/>
    </w:pPr>
    <w:rPr>
      <w:rFonts w:cs="F"/>
      <w:caps/>
      <w:color w:val="FFFFFF"/>
      <w:spacing w:val="15"/>
      <w:lang w:val="en-US" w:bidi="en-US"/>
    </w:rPr>
  </w:style>
  <w:style w:type="paragraph" w:styleId="Nagwek2">
    <w:name w:val="heading 2"/>
    <w:basedOn w:val="Normalny"/>
    <w:qFormat/>
    <w:pPr>
      <w:numPr>
        <w:ilvl w:val="1"/>
        <w:numId w:val="1"/>
      </w:num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after="0"/>
      <w:outlineLvl w:val="1"/>
    </w:pPr>
    <w:rPr>
      <w:rFonts w:cs="F"/>
      <w:caps/>
      <w:spacing w:val="15"/>
      <w:sz w:val="20"/>
      <w:szCs w:val="20"/>
      <w:lang w:val="en-US" w:bidi="en-US"/>
    </w:rPr>
  </w:style>
  <w:style w:type="paragraph" w:styleId="Nagwek3">
    <w:name w:val="heading 3"/>
    <w:basedOn w:val="Normalny"/>
    <w:qFormat/>
    <w:pPr>
      <w:numPr>
        <w:ilvl w:val="2"/>
        <w:numId w:val="1"/>
      </w:numPr>
      <w:pBdr>
        <w:top w:val="single" w:sz="6" w:space="2" w:color="5B9BD5"/>
      </w:pBdr>
      <w:spacing w:before="300" w:after="0"/>
      <w:outlineLvl w:val="2"/>
    </w:pPr>
    <w:rPr>
      <w:rFonts w:cs="F"/>
      <w:caps/>
      <w:color w:val="1F4D78"/>
      <w:spacing w:val="15"/>
      <w:sz w:val="20"/>
      <w:szCs w:val="20"/>
      <w:lang w:val="en-US" w:bidi="en-US"/>
    </w:rPr>
  </w:style>
  <w:style w:type="paragraph" w:styleId="Nagwek4">
    <w:name w:val="heading 4"/>
    <w:basedOn w:val="Normalny"/>
    <w:qFormat/>
    <w:pPr>
      <w:numPr>
        <w:ilvl w:val="3"/>
        <w:numId w:val="1"/>
      </w:numPr>
      <w:pBdr>
        <w:top w:val="dotted" w:sz="6" w:space="2" w:color="5B9BD5"/>
      </w:pBdr>
      <w:spacing w:before="200" w:after="0"/>
      <w:outlineLvl w:val="3"/>
    </w:pPr>
    <w:rPr>
      <w:rFonts w:cs="F"/>
      <w:caps/>
      <w:color w:val="2E74B5"/>
      <w:spacing w:val="10"/>
      <w:sz w:val="20"/>
      <w:szCs w:val="20"/>
      <w:lang w:val="en-US" w:bidi="en-US"/>
    </w:rPr>
  </w:style>
  <w:style w:type="paragraph" w:styleId="Nagwek5">
    <w:name w:val="heading 5"/>
    <w:basedOn w:val="Normalny"/>
    <w:qFormat/>
    <w:pPr>
      <w:numPr>
        <w:ilvl w:val="4"/>
        <w:numId w:val="1"/>
      </w:numPr>
      <w:pBdr>
        <w:bottom w:val="single" w:sz="6" w:space="1" w:color="5B9BD5"/>
      </w:pBdr>
      <w:spacing w:before="200" w:after="0"/>
      <w:outlineLvl w:val="4"/>
    </w:pPr>
    <w:rPr>
      <w:rFonts w:cs="F"/>
      <w:caps/>
      <w:color w:val="2E74B5"/>
      <w:spacing w:val="10"/>
      <w:sz w:val="20"/>
      <w:szCs w:val="20"/>
      <w:lang w:val="en-US" w:bidi="en-US"/>
    </w:rPr>
  </w:style>
  <w:style w:type="paragraph" w:styleId="Nagwek6">
    <w:name w:val="heading 6"/>
    <w:basedOn w:val="Normalny"/>
    <w:qFormat/>
    <w:pPr>
      <w:numPr>
        <w:ilvl w:val="5"/>
        <w:numId w:val="1"/>
      </w:numPr>
      <w:pBdr>
        <w:bottom w:val="dotted" w:sz="6" w:space="1" w:color="5B9BD5"/>
      </w:pBdr>
      <w:spacing w:before="200" w:after="0"/>
      <w:outlineLvl w:val="5"/>
    </w:pPr>
    <w:rPr>
      <w:rFonts w:cs="F"/>
      <w:caps/>
      <w:color w:val="2E74B5"/>
      <w:spacing w:val="10"/>
      <w:sz w:val="20"/>
      <w:szCs w:val="20"/>
      <w:lang w:val="en-US" w:bidi="en-US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00" w:after="0"/>
      <w:outlineLvl w:val="6"/>
    </w:pPr>
    <w:rPr>
      <w:rFonts w:cs="F"/>
      <w:caps/>
      <w:color w:val="2E74B5"/>
      <w:spacing w:val="10"/>
      <w:sz w:val="20"/>
      <w:szCs w:val="20"/>
      <w:lang w:val="en-US" w:bidi="en-US"/>
    </w:r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00" w:after="0"/>
      <w:outlineLvl w:val="7"/>
    </w:pPr>
    <w:rPr>
      <w:rFonts w:cs="F"/>
      <w:caps/>
      <w:spacing w:val="10"/>
      <w:sz w:val="18"/>
      <w:szCs w:val="18"/>
      <w:lang w:val="en-US" w:bidi="en-US"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00" w:after="0"/>
      <w:outlineLvl w:val="8"/>
    </w:pPr>
    <w:rPr>
      <w:rFonts w:cs="F"/>
      <w:i/>
      <w:iCs/>
      <w:caps/>
      <w:spacing w:val="10"/>
      <w:sz w:val="18"/>
      <w:szCs w:val="1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Nagwek2Znak">
    <w:name w:val="Nagłówek 2 Znak"/>
    <w:rPr>
      <w:caps/>
      <w:spacing w:val="15"/>
      <w:shd w:val="clear" w:color="auto" w:fill="DEEAF6"/>
    </w:rPr>
  </w:style>
  <w:style w:type="character" w:customStyle="1" w:styleId="Nagwek3Znak">
    <w:name w:val="Nagłówek 3 Znak"/>
    <w:rPr>
      <w:caps/>
      <w:color w:val="1F4D78"/>
      <w:spacing w:val="15"/>
    </w:rPr>
  </w:style>
  <w:style w:type="character" w:customStyle="1" w:styleId="Nagwek4Znak">
    <w:name w:val="Nagłówek 4 Znak"/>
    <w:rPr>
      <w:caps/>
      <w:color w:val="2E74B5"/>
      <w:spacing w:val="10"/>
    </w:rPr>
  </w:style>
  <w:style w:type="character" w:customStyle="1" w:styleId="Nagwek5Znak">
    <w:name w:val="Nagłówek 5 Znak"/>
    <w:rPr>
      <w:caps/>
      <w:color w:val="2E74B5"/>
      <w:spacing w:val="10"/>
    </w:rPr>
  </w:style>
  <w:style w:type="character" w:customStyle="1" w:styleId="Nagwek6Znak">
    <w:name w:val="Nagłówek 6 Znak"/>
    <w:rPr>
      <w:caps/>
      <w:color w:val="2E74B5"/>
      <w:spacing w:val="10"/>
    </w:rPr>
  </w:style>
  <w:style w:type="character" w:customStyle="1" w:styleId="Nagwek7Znak">
    <w:name w:val="Nagłówek 7 Znak"/>
    <w:rPr>
      <w:caps/>
      <w:color w:val="2E74B5"/>
      <w:spacing w:val="10"/>
    </w:rPr>
  </w:style>
  <w:style w:type="character" w:customStyle="1" w:styleId="Nagwek8Znak">
    <w:name w:val="Nagłówek 8 Znak"/>
    <w:rPr>
      <w:caps/>
      <w:spacing w:val="10"/>
      <w:sz w:val="18"/>
      <w:szCs w:val="18"/>
    </w:rPr>
  </w:style>
  <w:style w:type="character" w:customStyle="1" w:styleId="Nagwek9Znak">
    <w:name w:val="Nagłówek 9 Znak"/>
    <w:rPr>
      <w:i/>
      <w:iCs/>
      <w:caps/>
      <w:spacing w:val="10"/>
      <w:sz w:val="18"/>
      <w:szCs w:val="18"/>
    </w:rPr>
  </w:style>
  <w:style w:type="character" w:customStyle="1" w:styleId="TytuZnak">
    <w:name w:val="Tytuł Znak"/>
    <w:rPr>
      <w:rFonts w:ascii="Calibri Light" w:eastAsia="F" w:hAnsi="Calibri Light" w:cs="F"/>
      <w:caps/>
      <w:color w:val="5B9BD5"/>
      <w:spacing w:val="10"/>
      <w:sz w:val="52"/>
      <w:szCs w:val="52"/>
    </w:rPr>
  </w:style>
  <w:style w:type="character" w:customStyle="1" w:styleId="PodtytuZnak">
    <w:name w:val="Podtytuł Znak"/>
    <w:rPr>
      <w:caps/>
      <w:color w:val="595959"/>
      <w:spacing w:val="10"/>
      <w:sz w:val="21"/>
      <w:szCs w:val="21"/>
    </w:rPr>
  </w:style>
  <w:style w:type="character" w:customStyle="1" w:styleId="Pogrubienie1">
    <w:name w:val="Pogrubienie1"/>
    <w:rPr>
      <w:b/>
      <w:bCs/>
    </w:rPr>
  </w:style>
  <w:style w:type="character" w:customStyle="1" w:styleId="Uwydatnienie1">
    <w:name w:val="Uwydatnienie1"/>
    <w:rPr>
      <w:caps/>
      <w:color w:val="1F4D78"/>
      <w:spacing w:val="5"/>
    </w:rPr>
  </w:style>
  <w:style w:type="character" w:customStyle="1" w:styleId="CytatZnak">
    <w:name w:val="Cytat Znak"/>
    <w:rPr>
      <w:i/>
      <w:iCs/>
      <w:sz w:val="24"/>
      <w:szCs w:val="24"/>
    </w:rPr>
  </w:style>
  <w:style w:type="character" w:customStyle="1" w:styleId="CytatintensywnyZnak">
    <w:name w:val="Cytat intensywny Znak"/>
    <w:rPr>
      <w:color w:val="5B9BD5"/>
      <w:sz w:val="24"/>
      <w:szCs w:val="24"/>
    </w:rPr>
  </w:style>
  <w:style w:type="character" w:styleId="Wyrnieniedelikatne">
    <w:name w:val="Subtle Emphasis"/>
    <w:qFormat/>
    <w:rPr>
      <w:i/>
      <w:iCs/>
      <w:color w:val="1F4D78"/>
    </w:rPr>
  </w:style>
  <w:style w:type="character" w:styleId="Wyrnienieintensywne">
    <w:name w:val="Intense Emphasis"/>
    <w:qFormat/>
    <w:rPr>
      <w:b/>
      <w:bCs/>
      <w:caps/>
      <w:color w:val="1F4D78"/>
      <w:spacing w:val="10"/>
    </w:rPr>
  </w:style>
  <w:style w:type="character" w:styleId="Odwoaniedelikatne">
    <w:name w:val="Subtle Reference"/>
    <w:qFormat/>
    <w:rPr>
      <w:b/>
      <w:bCs/>
      <w:color w:val="5B9BD5"/>
    </w:rPr>
  </w:style>
  <w:style w:type="character" w:styleId="Odwoanieintensywne">
    <w:name w:val="Intense Reference"/>
    <w:qFormat/>
    <w:rPr>
      <w:b/>
      <w:bCs/>
      <w:i/>
      <w:iCs/>
      <w:caps/>
      <w:color w:val="5B9BD5"/>
    </w:rPr>
  </w:style>
  <w:style w:type="character" w:styleId="Tytuksiki">
    <w:name w:val="Book Title"/>
    <w:qFormat/>
    <w:rPr>
      <w:b/>
      <w:bCs/>
      <w:i/>
      <w:iCs/>
      <w:spacing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 w:cs="F"/>
      <w:kern w:val="2"/>
      <w:sz w:val="22"/>
      <w:lang w:val="en-US" w:eastAsia="en-US" w:bidi="en-US"/>
    </w:rPr>
  </w:style>
  <w:style w:type="paragraph" w:styleId="Lista">
    <w:name w:val="List"/>
    <w:basedOn w:val="Tekstpodstawowy"/>
    <w:rPr>
      <w:rFonts w:cs="Mangal"/>
      <w:sz w:val="24"/>
    </w:rPr>
  </w:style>
  <w:style w:type="paragraph" w:customStyle="1" w:styleId="Legenda1">
    <w:name w:val="Legenda1"/>
    <w:basedOn w:val="Normalny"/>
    <w:pPr>
      <w:spacing w:before="100" w:after="0"/>
    </w:pPr>
    <w:rPr>
      <w:rFonts w:cs="F"/>
      <w:b/>
      <w:bCs/>
      <w:color w:val="2E74B5"/>
      <w:sz w:val="16"/>
      <w:szCs w:val="16"/>
      <w:lang w:val="en-US" w:bidi="en-US"/>
    </w:rPr>
  </w:style>
  <w:style w:type="paragraph" w:customStyle="1" w:styleId="Indeks">
    <w:name w:val="Indeks"/>
    <w:basedOn w:val="Normalny"/>
    <w:pPr>
      <w:suppressLineNumbers/>
    </w:pPr>
    <w:rPr>
      <w:rFonts w:cs="Mangal"/>
      <w:sz w:val="24"/>
    </w:rPr>
  </w:style>
  <w:style w:type="paragraph" w:styleId="Tytu">
    <w:name w:val="Title"/>
    <w:basedOn w:val="Normalny"/>
    <w:qFormat/>
    <w:pPr>
      <w:spacing w:after="0"/>
    </w:pPr>
    <w:rPr>
      <w:rFonts w:ascii="Calibri Light" w:eastAsia="F" w:hAnsi="Calibri Light" w:cs="F"/>
      <w:caps/>
      <w:color w:val="5B9BD5"/>
      <w:spacing w:val="10"/>
      <w:sz w:val="52"/>
      <w:szCs w:val="52"/>
      <w:lang w:val="en-US" w:bidi="en-US"/>
    </w:rPr>
  </w:style>
  <w:style w:type="paragraph" w:styleId="Podtytu">
    <w:name w:val="Subtitle"/>
    <w:basedOn w:val="Normalny"/>
    <w:qFormat/>
    <w:pPr>
      <w:spacing w:after="500" w:line="240" w:lineRule="auto"/>
    </w:pPr>
    <w:rPr>
      <w:rFonts w:cs="F"/>
      <w:caps/>
      <w:color w:val="595959"/>
      <w:spacing w:val="10"/>
      <w:sz w:val="21"/>
      <w:szCs w:val="21"/>
      <w:lang w:val="en-US" w:bidi="en-US"/>
    </w:rPr>
  </w:style>
  <w:style w:type="paragraph" w:styleId="Bezodstpw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 w:cs="F"/>
      <w:kern w:val="2"/>
      <w:sz w:val="22"/>
      <w:lang w:val="en-US" w:eastAsia="en-US" w:bidi="en-US"/>
    </w:rPr>
  </w:style>
  <w:style w:type="paragraph" w:styleId="Cytat">
    <w:name w:val="Quote"/>
    <w:basedOn w:val="Normalny"/>
    <w:qFormat/>
    <w:pPr>
      <w:spacing w:before="100" w:after="0"/>
    </w:pPr>
    <w:rPr>
      <w:rFonts w:cs="F"/>
      <w:i/>
      <w:iCs/>
      <w:sz w:val="24"/>
      <w:szCs w:val="24"/>
      <w:lang w:val="en-US" w:bidi="en-US"/>
    </w:rPr>
  </w:style>
  <w:style w:type="paragraph" w:styleId="Cytatintensywny">
    <w:name w:val="Intense Quote"/>
    <w:basedOn w:val="Normalny"/>
    <w:qFormat/>
    <w:pPr>
      <w:spacing w:before="240" w:after="240" w:line="240" w:lineRule="auto"/>
      <w:ind w:left="1080" w:right="1080"/>
      <w:jc w:val="center"/>
    </w:pPr>
    <w:rPr>
      <w:rFonts w:cs="F"/>
      <w:color w:val="5B9BD5"/>
      <w:sz w:val="24"/>
      <w:szCs w:val="24"/>
      <w:lang w:val="en-US" w:bidi="en-US"/>
    </w:rPr>
  </w:style>
  <w:style w:type="paragraph" w:styleId="Nagwekindeksu">
    <w:name w:val="index heading"/>
    <w:basedOn w:val="Nagwek10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1"/>
    <w:pPr>
      <w:numPr>
        <w:numId w:val="0"/>
      </w:numPr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Kula - Harbuz</dc:creator>
  <cp:keywords/>
  <cp:lastModifiedBy>Magdalena Żuchowicz</cp:lastModifiedBy>
  <cp:revision>4</cp:revision>
  <cp:lastPrinted>2021-10-13T06:12:00Z</cp:lastPrinted>
  <dcterms:created xsi:type="dcterms:W3CDTF">2025-05-29T11:41:00Z</dcterms:created>
  <dcterms:modified xsi:type="dcterms:W3CDTF">2025-05-30T09:33:00Z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